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9554A1" w14:textId="77777777" w:rsidR="00C85A36" w:rsidRPr="00C85A36" w:rsidRDefault="00C85A36" w:rsidP="00C85A36">
      <w:pPr>
        <w:bidi/>
        <w:spacing w:after="0" w:line="360" w:lineRule="auto"/>
        <w:rPr>
          <w:rFonts w:ascii="Roboto" w:eastAsia="Times New Roman" w:hAnsi="Roboto" w:cs="Arial"/>
          <w:b/>
          <w:color w:val="00684B"/>
          <w:sz w:val="36"/>
          <w:szCs w:val="44"/>
          <w:rtl/>
        </w:rPr>
      </w:pPr>
      <w:bookmarkStart w:id="0" w:name="_Hlk168412480"/>
      <w:r>
        <w:rPr>
          <w:rFonts w:ascii="Calibri Body" w:hAnsi="Calibri Body" w:hint="cs"/>
          <w:noProof/>
          <w:rtl/>
        </w:rPr>
        <w:drawing>
          <wp:anchor distT="0" distB="0" distL="114300" distR="114300" simplePos="0" relativeHeight="251659264" behindDoc="0" locked="0" layoutInCell="1" allowOverlap="1" wp14:anchorId="159CAD26" wp14:editId="36AB5416">
            <wp:simplePos x="0" y="0"/>
            <wp:positionH relativeFrom="column">
              <wp:posOffset>3288665</wp:posOffset>
            </wp:positionH>
            <wp:positionV relativeFrom="paragraph">
              <wp:posOffset>-76835</wp:posOffset>
            </wp:positionV>
            <wp:extent cx="877612" cy="548576"/>
            <wp:effectExtent l="0" t="0" r="0" b="4445"/>
            <wp:wrapNone/>
            <wp:docPr id="1968139828" name="Picture 1968139828" descr="A green tag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139828" name="Picture 1968139828" descr="A green tag with white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7612" cy="548576"/>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hint="cs"/>
          <w:noProof/>
          <w:sz w:val="24"/>
          <w:rtl/>
        </w:rPr>
        <mc:AlternateContent>
          <mc:Choice Requires="wps">
            <w:drawing>
              <wp:anchor distT="0" distB="0" distL="114300" distR="114300" simplePos="0" relativeHeight="251660288" behindDoc="0" locked="0" layoutInCell="1" allowOverlap="1" wp14:anchorId="65C59C31" wp14:editId="6905F996">
                <wp:simplePos x="0" y="0"/>
                <wp:positionH relativeFrom="column">
                  <wp:posOffset>4114800</wp:posOffset>
                </wp:positionH>
                <wp:positionV relativeFrom="paragraph">
                  <wp:posOffset>726</wp:posOffset>
                </wp:positionV>
                <wp:extent cx="2520950" cy="360000"/>
                <wp:effectExtent l="0" t="0" r="0" b="2540"/>
                <wp:wrapNone/>
                <wp:docPr id="247500218" name="Zone de texte 5"/>
                <wp:cNvGraphicFramePr/>
                <a:graphic xmlns:a="http://schemas.openxmlformats.org/drawingml/2006/main">
                  <a:graphicData uri="http://schemas.microsoft.com/office/word/2010/wordprocessingShape">
                    <wps:wsp>
                      <wps:cNvSpPr txBox="1"/>
                      <wps:spPr>
                        <a:xfrm>
                          <a:off x="0" y="0"/>
                          <a:ext cx="2520950" cy="360000"/>
                        </a:xfrm>
                        <a:prstGeom prst="rect">
                          <a:avLst/>
                        </a:prstGeom>
                        <a:solidFill>
                          <a:srgbClr val="4F2F6C"/>
                        </a:solidFill>
                        <a:ln w="6350">
                          <a:noFill/>
                        </a:ln>
                      </wps:spPr>
                      <wps:txbx>
                        <w:txbxContent>
                          <w:p w14:paraId="24712496" w14:textId="77777777" w:rsidR="00C85A36" w:rsidRPr="005A365C" w:rsidRDefault="00C85A36" w:rsidP="00C85A36">
                            <w:pPr>
                              <w:bidi/>
                              <w:rPr>
                                <w:rFonts w:ascii="Arial" w:hAnsi="Arial" w:cs="Arial"/>
                                <w:b/>
                                <w:color w:val="FFFFFF"/>
                                <w:sz w:val="36"/>
                                <w:szCs w:val="36"/>
                                <w:rtl/>
                              </w:rPr>
                            </w:pPr>
                            <w:r>
                              <w:rPr>
                                <w:rFonts w:ascii="Arial" w:hAnsi="Arial" w:hint="cs"/>
                                <w:b/>
                                <w:bCs/>
                                <w:color w:val="FFFFFF"/>
                                <w:sz w:val="36"/>
                                <w:szCs w:val="36"/>
                                <w:rtl/>
                              </w:rPr>
                              <w:t>مسرحية تقمص أدوار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C59C31" id="_x0000_t202" coordsize="21600,21600" o:spt="202" path="m,l,21600r21600,l21600,xe">
                <v:stroke joinstyle="miter"/>
                <v:path gradientshapeok="t" o:connecttype="rect"/>
              </v:shapetype>
              <v:shape id="Zone de texte 5" o:spid="_x0000_s1026" type="#_x0000_t202" style="position:absolute;margin-left:324pt;margin-top:.05pt;width:198.5pt;height:28.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" fillcolor="#4f2f6c" stroked="f" strokeweight=".5pt">
                <v:textbox>
                  <w:txbxContent>
                    <w:p w14:paraId="24712496" w14:textId="77777777" w:rsidR="00C85A36" w:rsidRPr="005A365C" w:rsidRDefault="00C85A36" w:rsidP="00C85A36">
                      <w:pPr>
                        <w:bidi/>
                        <w:rPr>
                          <w:b/>
                          <w:color w:val="FFFFFF"/>
                          <w:sz w:val="36"/>
                          <w:szCs w:val="36"/>
                          <w:rFonts w:ascii="Arial" w:hAnsi="Arial" w:cs="Arial" w:hint="cs"/>
                          <w:rtl/>
                        </w:rPr>
                      </w:pPr>
                      <w:r>
                        <w:rPr>
                          <w:b/>
                          <w:bCs/>
                          <w:color w:val="FFFFFF"/>
                          <w:sz w:val="36"/>
                          <w:szCs w:val="36"/>
                          <w:rFonts w:ascii="Arial" w:hAnsi="Arial" w:hint="cs"/>
                          <w:rtl/>
                        </w:rPr>
                        <w:t xml:space="preserve">مسرحية تقمص أدوار</w:t>
                      </w:r>
                    </w:p>
                  </w:txbxContent>
                </v:textbox>
              </v:shape>
            </w:pict>
          </mc:Fallback>
        </mc:AlternateContent>
      </w:r>
    </w:p>
    <w:p w14:paraId="32DC5891" w14:textId="77777777" w:rsidR="00C85A36" w:rsidRPr="00C85A36" w:rsidRDefault="00C85A36" w:rsidP="00C85A36">
      <w:pPr>
        <w:spacing w:after="0" w:line="360" w:lineRule="auto"/>
        <w:rPr>
          <w:rFonts w:ascii="Roboto" w:eastAsia="Times New Roman" w:hAnsi="Roboto" w:cs="Arial"/>
          <w:b/>
          <w:color w:val="00684B"/>
          <w:sz w:val="36"/>
          <w:szCs w:val="44"/>
          <w:lang w:val="en-US"/>
        </w:rPr>
      </w:pPr>
    </w:p>
    <w:p w14:paraId="4A3E6F5E" w14:textId="043FEABC" w:rsidR="00C85A36" w:rsidRPr="00C85A36" w:rsidRDefault="00C85A36" w:rsidP="00C85A36">
      <w:pPr>
        <w:bidi/>
        <w:spacing w:after="120" w:line="240" w:lineRule="auto"/>
        <w:rPr>
          <w:rFonts w:ascii="Roboto Slab" w:eastAsia="Times New Roman" w:hAnsi="Roboto Slab" w:cs="Arial"/>
          <w:b/>
          <w:color w:val="00684B"/>
          <w:sz w:val="44"/>
          <w:szCs w:val="44"/>
          <w:rtl/>
        </w:rPr>
      </w:pPr>
      <w:r>
        <w:rPr>
          <w:rFonts w:ascii="Roboto Slab" w:hAnsi="Roboto Slab" w:hint="cs"/>
          <w:b/>
          <w:bCs/>
          <w:color w:val="00684B"/>
          <w:sz w:val="44"/>
          <w:szCs w:val="44"/>
          <w:rtl/>
        </w:rPr>
        <w:t>ماغوس وتالا كوميكس</w:t>
      </w:r>
    </w:p>
    <w:p w14:paraId="584347EE" w14:textId="104D7D96" w:rsidR="00C85A36" w:rsidRPr="00C85A36" w:rsidRDefault="00C85A36" w:rsidP="00C85A36">
      <w:pPr>
        <w:bidi/>
        <w:spacing w:after="120" w:line="240" w:lineRule="auto"/>
        <w:rPr>
          <w:rFonts w:ascii="Roboto Slab Light" w:eastAsia="Times New Roman" w:hAnsi="Roboto Slab Light" w:cs="Arial"/>
          <w:color w:val="00684B"/>
          <w:sz w:val="36"/>
          <w:szCs w:val="36"/>
          <w:rtl/>
        </w:rPr>
      </w:pPr>
      <w:r>
        <w:rPr>
          <w:rFonts w:ascii="Roboto Slab Light" w:hAnsi="Roboto Slab Light" w:hint="cs"/>
          <w:color w:val="00684B"/>
          <w:sz w:val="36"/>
          <w:szCs w:val="36"/>
          <w:rtl/>
        </w:rPr>
        <w:t xml:space="preserve">دور </w:t>
      </w:r>
      <w:r>
        <w:rPr>
          <w:rFonts w:ascii="Roboto Slab Light" w:hAnsi="Roboto Slab Light"/>
          <w:color w:val="00684B"/>
          <w:sz w:val="36"/>
          <w:szCs w:val="36"/>
        </w:rPr>
        <w:t>D.W</w:t>
      </w:r>
      <w:r>
        <w:rPr>
          <w:rFonts w:ascii="Roboto Slab Light" w:hAnsi="Roboto Slab Light" w:hint="cs"/>
          <w:color w:val="00684B"/>
          <w:sz w:val="36"/>
          <w:szCs w:val="36"/>
          <w:rtl/>
        </w:rPr>
        <w:t>.</w:t>
      </w:r>
      <w:r>
        <w:rPr>
          <w:rFonts w:ascii="Roboto Slab Light" w:hAnsi="Roboto Slab Light"/>
          <w:color w:val="00684B"/>
          <w:sz w:val="36"/>
          <w:szCs w:val="36"/>
        </w:rPr>
        <w:t xml:space="preserve"> </w:t>
      </w:r>
      <w:r>
        <w:rPr>
          <w:rFonts w:ascii="Roboto Slab Light" w:hAnsi="Roboto Slab Light" w:hint="cs"/>
          <w:color w:val="00684B"/>
          <w:sz w:val="36"/>
          <w:szCs w:val="36"/>
          <w:rtl/>
        </w:rPr>
        <w:t>– الرئيس التنفيذي لشركة تالا كوميكس</w:t>
      </w:r>
    </w:p>
    <w:p w14:paraId="282B6D0C" w14:textId="437CBC63" w:rsidR="00C85A36" w:rsidRPr="00C85A36" w:rsidRDefault="009B0B09" w:rsidP="00C85A36">
      <w:pPr>
        <w:framePr w:hSpace="181" w:vSpace="181" w:wrap="notBeside" w:vAnchor="page" w:hAnchor="page" w:x="1419" w:y="11642"/>
        <w:bidi/>
        <w:spacing w:after="0" w:line="240" w:lineRule="auto"/>
        <w:rPr>
          <w:rFonts w:ascii="Roboto" w:eastAsia="Times New Roman" w:hAnsi="Roboto" w:cs="Arial"/>
          <w:sz w:val="20"/>
          <w:szCs w:val="24"/>
          <w:rtl/>
        </w:rPr>
      </w:pPr>
      <w:bookmarkStart w:id="1" w:name="_Hlk168412594"/>
      <w:bookmarkEnd w:id="0"/>
      <w:r>
        <w:rPr>
          <w:rFonts w:ascii="Roboto" w:hAnsi="Roboto"/>
          <w:sz w:val="20"/>
          <w:szCs w:val="20"/>
          <w:lang w:val="fr-FR"/>
        </w:rPr>
        <w:t>11</w:t>
      </w:r>
      <w:r w:rsidR="00C85A36">
        <w:rPr>
          <w:rFonts w:ascii="Roboto" w:hAnsi="Roboto" w:hint="cs"/>
          <w:sz w:val="20"/>
          <w:szCs w:val="20"/>
          <w:rtl/>
        </w:rPr>
        <w:t>/2024-6914</w:t>
      </w:r>
    </w:p>
    <w:p w14:paraId="3CE2E35D" w14:textId="3A7D9989" w:rsidR="00C85A36" w:rsidRDefault="00C85A36" w:rsidP="00B55219">
      <w:pPr>
        <w:framePr w:w="9044" w:hSpace="181" w:vSpace="181" w:wrap="notBeside" w:vAnchor="page" w:hAnchor="page" w:x="1419" w:y="12061"/>
        <w:tabs>
          <w:tab w:val="left" w:pos="5040"/>
        </w:tabs>
        <w:bidi/>
        <w:spacing w:after="120" w:line="240" w:lineRule="atLeast"/>
        <w:jc w:val="both"/>
        <w:rPr>
          <w:rFonts w:ascii="Roboto" w:eastAsia="Times New Roman" w:hAnsi="Roboto" w:cs="Arial"/>
          <w:bCs/>
          <w:sz w:val="20"/>
          <w:szCs w:val="24"/>
          <w:rtl/>
        </w:rPr>
      </w:pPr>
      <w:bookmarkStart w:id="2" w:name="_Hlk168421402"/>
      <w:bookmarkStart w:id="3" w:name="_Hlk168412544"/>
      <w:bookmarkEnd w:id="1"/>
      <w:r>
        <w:rPr>
          <w:rFonts w:ascii="Roboto" w:hAnsi="Roboto" w:hint="cs"/>
          <w:sz w:val="20"/>
          <w:szCs w:val="20"/>
          <w:rtl/>
        </w:rPr>
        <w:t xml:space="preserve">كتب هذه المسرحية كارمن رويز بوزويلو وأليساندرو مازاريني، خريجا ماجستير إدارة الأعمال في </w:t>
      </w:r>
      <w:r>
        <w:rPr>
          <w:rFonts w:ascii="Roboto" w:hAnsi="Roboto"/>
          <w:sz w:val="20"/>
          <w:szCs w:val="20"/>
        </w:rPr>
        <w:t>INSEAD</w:t>
      </w:r>
      <w:r>
        <w:rPr>
          <w:rFonts w:ascii="Roboto" w:hAnsi="Roboto" w:hint="cs"/>
          <w:sz w:val="20"/>
          <w:szCs w:val="20"/>
          <w:rtl/>
        </w:rPr>
        <w:t xml:space="preserve">، ووارن تيرني، باحث ما بعد الدكتوراه في </w:t>
      </w:r>
      <w:r>
        <w:rPr>
          <w:rFonts w:ascii="Roboto" w:hAnsi="Roboto"/>
          <w:sz w:val="20"/>
          <w:szCs w:val="20"/>
        </w:rPr>
        <w:t>INSEAD</w:t>
      </w:r>
      <w:r>
        <w:rPr>
          <w:rFonts w:ascii="Roboto" w:hAnsi="Roboto" w:hint="cs"/>
          <w:sz w:val="20"/>
          <w:szCs w:val="20"/>
          <w:rtl/>
        </w:rPr>
        <w:t xml:space="preserve">، تحت إشراف مارتن شوينسبيرج، أستاذ مشارك في السلوك التنظيمي في </w:t>
      </w:r>
      <w:r>
        <w:rPr>
          <w:rFonts w:ascii="Roboto" w:hAnsi="Roboto"/>
          <w:sz w:val="20"/>
          <w:szCs w:val="20"/>
        </w:rPr>
        <w:t>ESMT</w:t>
      </w:r>
      <w:r>
        <w:rPr>
          <w:rFonts w:ascii="Roboto" w:hAnsi="Roboto" w:hint="cs"/>
          <w:sz w:val="20"/>
          <w:szCs w:val="20"/>
          <w:rtl/>
        </w:rPr>
        <w:t xml:space="preserve"> برلين، وهوراسيو فالك أو، أستاذ ممارسات الإدارة في علوم القرار في </w:t>
      </w:r>
      <w:r>
        <w:rPr>
          <w:rFonts w:ascii="Roboto" w:hAnsi="Roboto"/>
          <w:sz w:val="20"/>
          <w:szCs w:val="20"/>
        </w:rPr>
        <w:t>INSEAD</w:t>
      </w:r>
      <w:r>
        <w:rPr>
          <w:rFonts w:ascii="Roboto" w:hAnsi="Roboto" w:hint="cs"/>
          <w:sz w:val="20"/>
          <w:szCs w:val="20"/>
          <w:rtl/>
        </w:rPr>
        <w:t>، وإريك أولمان،</w:t>
      </w:r>
      <w:r>
        <w:rPr>
          <w:rFonts w:ascii="Calibri Body" w:hAnsi="Calibri Body"/>
        </w:rPr>
        <w:t xml:space="preserve"> </w:t>
      </w:r>
      <w:r>
        <w:rPr>
          <w:rFonts w:ascii="Roboto" w:hAnsi="Roboto" w:hint="cs"/>
          <w:sz w:val="20"/>
          <w:szCs w:val="20"/>
          <w:rtl/>
        </w:rPr>
        <w:t xml:space="preserve">أستاذ السلوك التنظيمي في </w:t>
      </w:r>
      <w:r>
        <w:rPr>
          <w:rFonts w:ascii="Roboto" w:hAnsi="Roboto"/>
          <w:sz w:val="20"/>
          <w:szCs w:val="20"/>
        </w:rPr>
        <w:t>INSEAD</w:t>
      </w:r>
      <w:r>
        <w:rPr>
          <w:rFonts w:ascii="Roboto" w:hAnsi="Roboto" w:hint="cs"/>
          <w:sz w:val="20"/>
          <w:szCs w:val="20"/>
          <w:rtl/>
        </w:rPr>
        <w:t>.</w:t>
      </w:r>
      <w:r>
        <w:rPr>
          <w:rFonts w:ascii="Roboto" w:hAnsi="Roboto"/>
          <w:sz w:val="20"/>
          <w:szCs w:val="20"/>
        </w:rPr>
        <w:t xml:space="preserve"> </w:t>
      </w:r>
      <w:r>
        <w:rPr>
          <w:rFonts w:ascii="Roboto" w:hAnsi="Roboto" w:hint="cs"/>
          <w:sz w:val="20"/>
          <w:szCs w:val="20"/>
          <w:rtl/>
        </w:rPr>
        <w:t>والغرض منها هو استخدامها كأساس للمناقشة في الفصل الدراسي، وليس لتوضيح التعامل الفعال أو غير الفعال مع أحد المواقف الإدارية</w:t>
      </w:r>
      <w:bookmarkEnd w:id="2"/>
      <w:r>
        <w:rPr>
          <w:rFonts w:ascii="Roboto" w:hAnsi="Roboto" w:hint="cs"/>
          <w:sz w:val="20"/>
          <w:szCs w:val="20"/>
          <w:rtl/>
        </w:rPr>
        <w:t>.</w:t>
      </w:r>
    </w:p>
    <w:p w14:paraId="47968DF0" w14:textId="09650392" w:rsidR="00EB401E" w:rsidRPr="00C85A36" w:rsidRDefault="00EB401E" w:rsidP="00B55219">
      <w:pPr>
        <w:framePr w:w="9044" w:hSpace="181" w:vSpace="181" w:wrap="notBeside" w:vAnchor="page" w:hAnchor="page" w:x="1419" w:y="12061"/>
        <w:tabs>
          <w:tab w:val="left" w:pos="5040"/>
        </w:tabs>
        <w:bidi/>
        <w:spacing w:after="120" w:line="240" w:lineRule="atLeast"/>
        <w:jc w:val="both"/>
        <w:rPr>
          <w:rFonts w:ascii="Roboto" w:eastAsia="Times New Roman" w:hAnsi="Roboto" w:cs="Arial"/>
          <w:bCs/>
          <w:sz w:val="20"/>
          <w:szCs w:val="24"/>
          <w:rtl/>
        </w:rPr>
      </w:pPr>
      <w:r>
        <w:rPr>
          <w:rFonts w:ascii="Roboto" w:hAnsi="Roboto" w:hint="cs"/>
          <w:sz w:val="20"/>
          <w:szCs w:val="20"/>
          <w:rtl/>
        </w:rPr>
        <w:t>يتوجه المؤلفون بالشكر الجزيل للتمويل المُقدم من معهد هوفمان.</w:t>
      </w:r>
    </w:p>
    <w:p w14:paraId="673949FD" w14:textId="77777777" w:rsidR="00C85A36" w:rsidRPr="00C85A36" w:rsidRDefault="00C85A36" w:rsidP="00B55219">
      <w:pPr>
        <w:framePr w:w="9044" w:hSpace="181" w:vSpace="181" w:wrap="notBeside" w:vAnchor="page" w:hAnchor="page" w:x="1419" w:y="12061"/>
        <w:widowControl w:val="0"/>
        <w:tabs>
          <w:tab w:val="left" w:pos="5040"/>
        </w:tabs>
        <w:bidi/>
        <w:spacing w:after="120" w:line="240" w:lineRule="atLeast"/>
        <w:jc w:val="both"/>
        <w:rPr>
          <w:rFonts w:ascii="Roboto" w:eastAsia="Times New Roman" w:hAnsi="Roboto" w:cs="Arial"/>
          <w:sz w:val="20"/>
          <w:szCs w:val="24"/>
          <w:rtl/>
        </w:rPr>
      </w:pPr>
      <w:r>
        <w:rPr>
          <w:rFonts w:ascii="Roboto" w:hAnsi="Roboto" w:hint="cs"/>
          <w:sz w:val="20"/>
          <w:szCs w:val="20"/>
          <w:rtl/>
        </w:rPr>
        <w:t xml:space="preserve">للوصول إلى المواد التعليمية الخاصة بكلية </w:t>
      </w:r>
      <w:r>
        <w:rPr>
          <w:rFonts w:ascii="Roboto" w:hAnsi="Roboto"/>
          <w:sz w:val="20"/>
          <w:szCs w:val="20"/>
        </w:rPr>
        <w:t>INSEAD</w:t>
      </w:r>
      <w:r>
        <w:rPr>
          <w:rFonts w:ascii="Roboto" w:hAnsi="Roboto" w:hint="cs"/>
          <w:sz w:val="20"/>
          <w:szCs w:val="20"/>
          <w:rtl/>
        </w:rPr>
        <w:t xml:space="preserve">، انتقل إلى </w:t>
      </w:r>
      <w:hyperlink r:id="rId9" w:history="1">
        <w:r>
          <w:rPr>
            <w:rFonts w:ascii="Roboto" w:hAnsi="Roboto"/>
            <w:color w:val="0000FF"/>
            <w:sz w:val="20"/>
            <w:u w:val="single"/>
          </w:rPr>
          <w:t>https://publishing.insead.edu/</w:t>
        </w:r>
      </w:hyperlink>
      <w:r>
        <w:rPr>
          <w:rFonts w:ascii="Roboto" w:hAnsi="Roboto"/>
          <w:color w:val="1F497D"/>
          <w:sz w:val="20"/>
          <w:szCs w:val="20"/>
        </w:rPr>
        <w:t>.</w:t>
      </w:r>
    </w:p>
    <w:p w14:paraId="52C6C4D9" w14:textId="77777777" w:rsidR="009B0B09" w:rsidRPr="009B0B09" w:rsidRDefault="009B0B09" w:rsidP="009B0B09">
      <w:pPr>
        <w:framePr w:w="9044" w:hSpace="181" w:vSpace="181" w:wrap="notBeside" w:vAnchor="page" w:hAnchor="page" w:x="1419" w:y="12061"/>
        <w:spacing w:after="0" w:line="276" w:lineRule="auto"/>
        <w:jc w:val="right"/>
        <w:rPr>
          <w:rFonts w:ascii="Roboto" w:eastAsia="Arial" w:hAnsi="Roboto" w:cs="Arial"/>
          <w:color w:val="000000"/>
          <w:sz w:val="20"/>
          <w:szCs w:val="20"/>
          <w:lang w:val="en-US" w:eastAsia="zh-CN"/>
        </w:rPr>
      </w:pPr>
      <w:r w:rsidRPr="009B0B09">
        <w:rPr>
          <w:rFonts w:ascii="Roboto" w:eastAsia="Arial" w:hAnsi="Roboto" w:cs="Arial"/>
          <w:color w:val="000000"/>
          <w:sz w:val="20"/>
          <w:szCs w:val="20"/>
          <w:lang w:val="en-US" w:eastAsia="zh-CN"/>
        </w:rPr>
        <w:t>Translated using an LLM (Large Language Model) and edited by Tilti Multilingual SIA, with the permission of INSEAD.</w:t>
      </w:r>
    </w:p>
    <w:p w14:paraId="260032EE" w14:textId="77777777" w:rsidR="009B0B09" w:rsidRPr="009B0B09" w:rsidRDefault="009B0B09" w:rsidP="009B0B09">
      <w:pPr>
        <w:framePr w:w="9044" w:hSpace="181" w:vSpace="181" w:wrap="notBeside" w:vAnchor="page" w:hAnchor="page" w:x="1419" w:y="12061"/>
        <w:spacing w:after="0" w:line="276" w:lineRule="auto"/>
        <w:jc w:val="right"/>
        <w:rPr>
          <w:rFonts w:ascii="Roboto" w:eastAsia="Arial" w:hAnsi="Roboto" w:cs="Arial"/>
          <w:i/>
          <w:iCs/>
          <w:color w:val="000000"/>
          <w:sz w:val="20"/>
          <w:szCs w:val="20"/>
          <w:lang w:val="en-US" w:eastAsia="zh-CN"/>
        </w:rPr>
      </w:pPr>
      <w:r w:rsidRPr="009B0B09">
        <w:rPr>
          <w:rFonts w:ascii="Roboto" w:eastAsia="Arial" w:hAnsi="Roboto" w:cs="Arial"/>
          <w:color w:val="000000"/>
          <w:sz w:val="20"/>
          <w:szCs w:val="20"/>
          <w:lang w:val="en-US" w:eastAsia="zh-CN"/>
        </w:rPr>
        <w:t>This translation, Copyright © 2024 INSEAD. The original role play is entitled “</w:t>
      </w:r>
      <w:r w:rsidRPr="009B0B09">
        <w:rPr>
          <w:rFonts w:ascii="Roboto" w:eastAsia="Arial" w:hAnsi="Roboto" w:cs="Arial"/>
          <w:i/>
          <w:iCs/>
          <w:color w:val="000000"/>
          <w:sz w:val="20"/>
          <w:szCs w:val="20"/>
          <w:lang w:val="en-US" w:eastAsia="zh-CN"/>
        </w:rPr>
        <w:t>Magos and Tala Comics:</w:t>
      </w:r>
    </w:p>
    <w:p w14:paraId="307ED726" w14:textId="006C79D2" w:rsidR="00C85A36" w:rsidRDefault="009B0B09" w:rsidP="004414E5">
      <w:pPr>
        <w:framePr w:w="9044" w:hSpace="181" w:vSpace="181" w:wrap="notBeside" w:vAnchor="page" w:hAnchor="page" w:x="1419" w:y="12061"/>
        <w:spacing w:after="0" w:line="276" w:lineRule="auto"/>
        <w:jc w:val="right"/>
        <w:rPr>
          <w:b/>
          <w:sz w:val="44"/>
          <w:szCs w:val="24"/>
        </w:rPr>
        <w:sectPr w:rsidR="00C85A36" w:rsidSect="00C85A36">
          <w:headerReference w:type="default" r:id="rId10"/>
          <w:type w:val="continuous"/>
          <w:pgSz w:w="11906" w:h="16838"/>
          <w:pgMar w:top="2569" w:right="1418" w:bottom="1531" w:left="1418" w:header="709" w:footer="709" w:gutter="0"/>
          <w:cols w:space="708"/>
          <w:docGrid w:linePitch="360"/>
        </w:sectPr>
      </w:pPr>
      <w:r w:rsidRPr="009B0B09">
        <w:rPr>
          <w:rFonts w:ascii="Roboto" w:eastAsia="Arial" w:hAnsi="Roboto" w:cs="Arial"/>
          <w:i/>
          <w:iCs/>
          <w:color w:val="000000"/>
          <w:sz w:val="20"/>
          <w:szCs w:val="20"/>
          <w:lang w:val="en-US" w:eastAsia="zh-CN"/>
        </w:rPr>
        <w:t>Role of D.W. – Tala Comic’s CEO</w:t>
      </w:r>
      <w:r w:rsidRPr="009B0B09">
        <w:rPr>
          <w:rFonts w:ascii="Roboto" w:eastAsia="Arial" w:hAnsi="Roboto" w:cs="Arial"/>
          <w:color w:val="000000"/>
          <w:sz w:val="20"/>
          <w:szCs w:val="20"/>
          <w:lang w:val="en-US" w:eastAsia="zh-CN"/>
        </w:rPr>
        <w:t>” (06/2024-69</w:t>
      </w:r>
      <w:r>
        <w:rPr>
          <w:rFonts w:ascii="Roboto" w:eastAsia="Arial" w:hAnsi="Roboto" w:cs="Arial"/>
          <w:color w:val="000000"/>
          <w:sz w:val="20"/>
          <w:szCs w:val="20"/>
          <w:lang w:val="en-US" w:eastAsia="zh-CN"/>
        </w:rPr>
        <w:t>14</w:t>
      </w:r>
      <w:r w:rsidRPr="009B0B09">
        <w:rPr>
          <w:rFonts w:ascii="Roboto" w:eastAsia="Arial" w:hAnsi="Roboto" w:cs="Arial"/>
          <w:color w:val="000000"/>
          <w:sz w:val="20"/>
          <w:szCs w:val="20"/>
          <w:lang w:val="en-US" w:eastAsia="zh-CN"/>
        </w:rPr>
        <w:t>), Copyright © 2024 INSEAD</w:t>
      </w:r>
      <w:r w:rsidR="00C85A36">
        <w:rPr>
          <w:rFonts w:ascii="Roboto" w:hAnsi="Roboto" w:hint="cs"/>
          <w:smallCaps/>
          <w:sz w:val="16"/>
          <w:szCs w:val="16"/>
          <w:rtl/>
        </w:rPr>
        <w:t>.</w:t>
      </w:r>
      <w:bookmarkEnd w:id="3"/>
    </w:p>
    <w:p w14:paraId="46DFF4E0" w14:textId="3A7ED20C" w:rsidR="00271312" w:rsidRPr="00C85A36" w:rsidRDefault="00E87927" w:rsidP="00C85A36">
      <w:pPr>
        <w:pStyle w:val="StandardParagraph"/>
        <w:bidi/>
        <w:rPr>
          <w:rtl/>
        </w:rPr>
      </w:pPr>
      <w:r>
        <w:rPr>
          <w:rFonts w:hint="cs"/>
          <w:rtl/>
        </w:rPr>
        <w:lastRenderedPageBreak/>
        <w:t xml:space="preserve">أنت </w:t>
      </w:r>
      <w:r>
        <w:t>D.W.</w:t>
      </w:r>
      <w:r>
        <w:rPr>
          <w:rFonts w:hint="cs"/>
          <w:rtl/>
        </w:rPr>
        <w:t>، الرئيس التنفيذي لشركة تالا كوميكس (</w:t>
      </w:r>
      <w:r>
        <w:t>TC)</w:t>
      </w:r>
      <w:r>
        <w:rPr>
          <w:rFonts w:hint="cs"/>
          <w:rtl/>
        </w:rPr>
        <w:t>، أكبر وأعرق شركة لنشر القصص المصورة في بلدك، بوزيا.</w:t>
      </w:r>
      <w:r>
        <w:t xml:space="preserve"> </w:t>
      </w:r>
      <w:r>
        <w:rPr>
          <w:rFonts w:hint="cs"/>
          <w:rtl/>
        </w:rPr>
        <w:t xml:space="preserve">بدأت حياتك المهنية في شركة </w:t>
      </w:r>
      <w:r>
        <w:t>TC</w:t>
      </w:r>
      <w:r>
        <w:rPr>
          <w:rFonts w:hint="cs"/>
          <w:rtl/>
        </w:rPr>
        <w:t xml:space="preserve"> كرسام توضيحي عندما كنت في العشرين من عمرك فقط.</w:t>
      </w:r>
      <w:r>
        <w:t xml:space="preserve"> </w:t>
      </w:r>
      <w:r>
        <w:rPr>
          <w:rFonts w:hint="cs"/>
          <w:rtl/>
        </w:rPr>
        <w:t xml:space="preserve"> وبعد سنوات عديدة، وبعد الانتقال إلى الإدارة والارتقاء في السلم الوظيفي، أصبحت الآن الرئيس التنفيذي للشركة.</w:t>
      </w:r>
      <w:r>
        <w:t xml:space="preserve"> </w:t>
      </w:r>
      <w:r>
        <w:rPr>
          <w:rFonts w:hint="cs"/>
          <w:rtl/>
        </w:rPr>
        <w:t>سمعتك داخل وخارج شركة تالا كوميكس ممتازة.</w:t>
      </w:r>
      <w:r>
        <w:t xml:space="preserve"> </w:t>
      </w:r>
      <w:r>
        <w:rPr>
          <w:rFonts w:hint="cs"/>
          <w:rtl/>
        </w:rPr>
        <w:t>تضعك خلفيتك الإبداعية بالإضافة إلى براعتك التجارية في مكانة فريدة: فأنت أحد القلائل من الرؤساء التنفيذيين في الصناعة القادرين على فهم الإمكانات التجارية لفكرة ما ومزاياها الفنية.  لقد جعلك الانتقال بين الأدوار تدرك العديد من الأشياء التي لم تدركها كرسام توضيحي، مثل المجموعة الواسعة من الآثار المترتبة على نشر قصة مصورة جديدة.</w:t>
      </w:r>
      <w:r>
        <w:t xml:space="preserve"> </w:t>
      </w:r>
      <w:r>
        <w:rPr>
          <w:rFonts w:hint="cs"/>
          <w:rtl/>
        </w:rPr>
        <w:t>وبصفة خاصة، فأنت تعلم الآن أن القصص المصورة يمكن أن يكون لها تأثير كبير على نمو الأطفال.</w:t>
      </w:r>
      <w:r>
        <w:t xml:space="preserve"> </w:t>
      </w:r>
      <w:r>
        <w:rPr>
          <w:rFonts w:hint="cs"/>
          <w:rtl/>
        </w:rPr>
        <w:t>لذلك من المهم أن تحافظ على اتساق المحتوى والأسلوب؛ ليتوافق مع مشاعرهم الحساسة.</w:t>
      </w:r>
    </w:p>
    <w:p w14:paraId="6ACCFDDF" w14:textId="28CF9BF8" w:rsidR="00BD0A23" w:rsidRPr="00C85A36" w:rsidRDefault="00271312" w:rsidP="00C85A36">
      <w:pPr>
        <w:pStyle w:val="StandardParagraph"/>
        <w:bidi/>
        <w:rPr>
          <w:rtl/>
        </w:rPr>
      </w:pPr>
      <w:r>
        <w:rPr>
          <w:rFonts w:hint="cs"/>
          <w:rtl/>
        </w:rPr>
        <w:t>موهبتك معروفة جيدًا في بيئة الصناعة، وكذلك بين عامة الناس.</w:t>
      </w:r>
      <w:r>
        <w:t xml:space="preserve"> </w:t>
      </w:r>
      <w:r>
        <w:rPr>
          <w:rFonts w:hint="cs"/>
          <w:rtl/>
        </w:rPr>
        <w:t xml:space="preserve">الشهرة العامة المكتسبة من آخر عملين ناجحين من </w:t>
      </w:r>
      <w:r>
        <w:t>TC</w:t>
      </w:r>
      <w:r>
        <w:rPr>
          <w:rFonts w:hint="cs"/>
          <w:rtl/>
        </w:rPr>
        <w:t>:</w:t>
      </w:r>
      <w:r>
        <w:t xml:space="preserve"> “Salgadinho” </w:t>
      </w:r>
      <w:r>
        <w:rPr>
          <w:rFonts w:hint="cs"/>
          <w:rtl/>
        </w:rPr>
        <w:t xml:space="preserve">الذي بدأت </w:t>
      </w:r>
      <w:r>
        <w:t>Northside Pictures</w:t>
      </w:r>
      <w:r>
        <w:rPr>
          <w:rFonts w:hint="cs"/>
          <w:rtl/>
        </w:rPr>
        <w:t xml:space="preserve"> إنتاجها مؤخرًا في ثلاثية أفلام ضخمة الميزانية، والكوميديا النسائية </w:t>
      </w:r>
      <w:r>
        <w:t xml:space="preserve">“Carola Me Mola” </w:t>
      </w:r>
      <w:r>
        <w:rPr>
          <w:rFonts w:hint="cs"/>
          <w:rtl/>
        </w:rPr>
        <w:t>التي تستهدف الجمهور النسائي من الفتيات، وتنشر الوعي حول التمييز بين الجنسين.</w:t>
      </w:r>
      <w:r>
        <w:t xml:space="preserve"> </w:t>
      </w:r>
      <w:r>
        <w:rPr>
          <w:rFonts w:hint="cs"/>
          <w:rtl/>
        </w:rPr>
        <w:t xml:space="preserve">لقد حققتَ ثروة لشركة </w:t>
      </w:r>
      <w:r>
        <w:t>TC</w:t>
      </w:r>
      <w:r>
        <w:rPr>
          <w:rFonts w:hint="cs"/>
          <w:rtl/>
        </w:rPr>
        <w:t xml:space="preserve"> من خلال بيع ملايين النسخ من هذه المؤلفات الناجحة وغيرها.</w:t>
      </w:r>
      <w:r>
        <w:t xml:space="preserve"> </w:t>
      </w:r>
      <w:r>
        <w:rPr>
          <w:rFonts w:hint="cs"/>
          <w:rtl/>
        </w:rPr>
        <w:t>غالبًا ما تتم دعوتك إلى المؤتمرات والعروض التلفزيونية الخاصة، وقد حصلت مؤخرًا على جائزة أفضل رئيس تنفيذي لهذا العام، وهو لقب تم ابتكاره للرؤساء التنفيذيين في صناعة القصص المصورة.</w:t>
      </w:r>
      <w:r>
        <w:t xml:space="preserve"> </w:t>
      </w:r>
      <w:r>
        <w:rPr>
          <w:rFonts w:hint="cs"/>
          <w:rtl/>
        </w:rPr>
        <w:t>خلال حفل توزيع الجوائز، تحدثت عن نفسك بإيجاز شديد، وخصصت معظم وقتك على الهواء لشكر فريقك على الدعم الذي يقدمه، والتفاني الذي يظهره في اتباع المسار الإبداعي لشركة تالا كوميكس.</w:t>
      </w:r>
      <w:r>
        <w:t xml:space="preserve"> </w:t>
      </w:r>
    </w:p>
    <w:p w14:paraId="6755C815" w14:textId="67F1F5CC" w:rsidR="00154178" w:rsidRPr="00C85A36" w:rsidRDefault="00135084" w:rsidP="00C85A36">
      <w:pPr>
        <w:pStyle w:val="StandardParagraph"/>
        <w:bidi/>
        <w:rPr>
          <w:rtl/>
        </w:rPr>
      </w:pPr>
      <w:r>
        <w:rPr>
          <w:rFonts w:hint="cs"/>
          <w:rtl/>
        </w:rPr>
        <w:t xml:space="preserve">نتيجة لأدائك الناجح، أصبحت </w:t>
      </w:r>
      <w:r>
        <w:t>TC</w:t>
      </w:r>
      <w:r>
        <w:rPr>
          <w:rFonts w:hint="cs"/>
          <w:rtl/>
        </w:rPr>
        <w:t xml:space="preserve"> حاليًا واحدة من شركات النشر الأكثر شهرة وقيمة في الصناعة، ويتوقع المحللون المزيد من النمو في السنوات القادمة.</w:t>
      </w:r>
      <w:r>
        <w:t xml:space="preserve"> </w:t>
      </w:r>
      <w:r>
        <w:rPr>
          <w:rFonts w:hint="cs"/>
          <w:rtl/>
        </w:rPr>
        <w:t>ولضمان استمرار هذا المسار الإيجابي، فإنك تقرر شخصيًا سلسلة القصص المصورة التي ستصدرها الشركة.</w:t>
      </w:r>
      <w:r>
        <w:t xml:space="preserve"> </w:t>
      </w:r>
      <w:r>
        <w:rPr>
          <w:rFonts w:hint="cs"/>
          <w:rtl/>
        </w:rPr>
        <w:t>على مر السنين، تراكمت لديك معرفة عميقة جدًا بأداء السوق في بلدك؛ لدرجة أنك تستطيع التنبؤ بدقة بإمكانية النجاح التجاري لكل إصدار.</w:t>
      </w:r>
    </w:p>
    <w:p w14:paraId="228AC540" w14:textId="79F20710" w:rsidR="00B359AF" w:rsidRPr="00C85A36" w:rsidRDefault="00B359AF" w:rsidP="00C85A36">
      <w:pPr>
        <w:pStyle w:val="StandardParagraph"/>
        <w:bidi/>
        <w:rPr>
          <w:rtl/>
        </w:rPr>
      </w:pPr>
      <w:r>
        <w:rPr>
          <w:rFonts w:hint="cs"/>
          <w:rtl/>
        </w:rPr>
        <w:t>أنت تدرك جيدًا أن جزءًا من نجاحك كان مدفوعًا بكيفية أدائك لأعمالك وطريقة معاملتك لشركاء العمل.</w:t>
      </w:r>
      <w:r>
        <w:t xml:space="preserve"> </w:t>
      </w:r>
      <w:r>
        <w:rPr>
          <w:rFonts w:hint="cs"/>
          <w:rtl/>
        </w:rPr>
        <w:t>أنت تعتقد أن التنافس الشريف يؤتي ثماره دائمًا.</w:t>
      </w:r>
      <w:r>
        <w:t xml:space="preserve"> </w:t>
      </w:r>
      <w:r>
        <w:rPr>
          <w:rFonts w:hint="cs"/>
          <w:rtl/>
        </w:rPr>
        <w:t>لهذا السبب، ورغم ضرورة قراءة عشرات المؤلفات الجديدة كل أسبوع، فأنت تحرص على تخصيص وقت كافٍ لكل منها لتقدير الرسائل التي يحاول المؤلفون نقلها بالكامل.</w:t>
      </w:r>
      <w:r>
        <w:t xml:space="preserve"> </w:t>
      </w:r>
      <w:r>
        <w:rPr>
          <w:rFonts w:hint="cs"/>
          <w:rtl/>
        </w:rPr>
        <w:t>عندما تكتشف قصة مصورة واعدة، فإنك تتولى إدارة التفاوض شخصيًا، بأسلوب هادئ ويتصف بالترحاب دائمًا، دون انتقاد المؤلفين أو الشخصيات كثيرًا، والاعتراف دائمًا ببشائر الإبداع عندما تراها.</w:t>
      </w:r>
      <w:r>
        <w:t xml:space="preserve"> </w:t>
      </w:r>
      <w:r>
        <w:rPr>
          <w:rFonts w:hint="cs"/>
          <w:rtl/>
        </w:rPr>
        <w:t xml:space="preserve">حتى مؤلفو القصص المصورة التي رفضتها، كانت الطريقة التي تعاملت بها معهم محل تقدير بالنسبة لهم وهم يعرفون أن بإمكانهم العودة إليك في أي وقت إذا ظهرت لديهم فكرة رائعة (في الواقع، يميل المؤلفون الذين يعودون إليك إلى العودة بأفكار أفضل كما في حالة </w:t>
      </w:r>
      <w:r>
        <w:t>“Salgadinho”</w:t>
      </w:r>
      <w:r>
        <w:rPr>
          <w:rFonts w:hint="cs"/>
          <w:rtl/>
        </w:rPr>
        <w:t>).</w:t>
      </w:r>
      <w:r>
        <w:t xml:space="preserve"> </w:t>
      </w:r>
    </w:p>
    <w:p w14:paraId="3FD80A36" w14:textId="596B1D67" w:rsidR="003B2016" w:rsidRPr="00C85A36" w:rsidRDefault="00B359AF" w:rsidP="00C85A36">
      <w:pPr>
        <w:pStyle w:val="StandardParagraph"/>
        <w:bidi/>
        <w:rPr>
          <w:rtl/>
        </w:rPr>
      </w:pPr>
      <w:r>
        <w:rPr>
          <w:rFonts w:hint="cs"/>
          <w:rtl/>
        </w:rPr>
        <w:t>ولكن في الوقت نفسه، لديك أفكار واضحة للغاية حول ما يمكن أن ينجح وما لا ينجح، ولست على استعداد لتعريض سمعتك للخطر، بغض النظر عن مدى جاذبية الفرصة التي قد تبدو بها الفكرة في البداية.</w:t>
      </w:r>
      <w:r>
        <w:t xml:space="preserve"> </w:t>
      </w:r>
      <w:r>
        <w:rPr>
          <w:rFonts w:hint="cs"/>
          <w:rtl/>
        </w:rPr>
        <w:t>أنت في مكانك الآن لأنك تتمتع بالكفاءة والإنتاجية.</w:t>
      </w:r>
      <w:r>
        <w:t xml:space="preserve"> </w:t>
      </w:r>
      <w:r>
        <w:rPr>
          <w:rFonts w:hint="cs"/>
          <w:rtl/>
        </w:rPr>
        <w:t>أنت مشغول للغاية لدرجة تجعلك لا تتمكن من إضاعة الوقت على الفرص التي تعتقد أنها لن تنجح.</w:t>
      </w:r>
      <w:r>
        <w:t xml:space="preserve"> </w:t>
      </w:r>
      <w:r>
        <w:rPr>
          <w:rFonts w:hint="cs"/>
          <w:rtl/>
        </w:rPr>
        <w:t>أنت تعتقد أن الاجتماعات يجب أن تكون قصيرة وفعالة ومباشرة.</w:t>
      </w:r>
      <w:r>
        <w:t xml:space="preserve"> </w:t>
      </w:r>
      <w:r>
        <w:rPr>
          <w:rFonts w:hint="cs"/>
          <w:rtl/>
        </w:rPr>
        <w:t>أنت تحلل البيانات المتاحة بدقة قبل كل اجتماع للتفاوض على أساس الحقائق وعدم السماح للغرائز أو المشاعر بالتدخل.</w:t>
      </w:r>
    </w:p>
    <w:p w14:paraId="7EDE8619" w14:textId="5A3E1A89" w:rsidR="00135084" w:rsidRPr="00C85A36" w:rsidRDefault="00AA0E63" w:rsidP="00C85A36">
      <w:pPr>
        <w:pStyle w:val="StandardParagraph"/>
        <w:bidi/>
        <w:rPr>
          <w:rtl/>
        </w:rPr>
      </w:pPr>
      <w:r>
        <w:rPr>
          <w:rFonts w:hint="cs"/>
          <w:rtl/>
        </w:rPr>
        <w:t>كنت تتابع مؤخرًا إحدى المجلات الأجنبية التي باعت أكثر من مليون نسخة لكل عدد في أول خمسة أعداد لها في بلدها الأصلي؛ مازالاند.</w:t>
      </w:r>
      <w:r>
        <w:t xml:space="preserve"> </w:t>
      </w:r>
      <w:r>
        <w:rPr>
          <w:rFonts w:hint="cs"/>
          <w:rtl/>
        </w:rPr>
        <w:t>إن مثل هذه الأرقام في المبيعات غير مسبوقة في بلد يبلغ عدد سكانه 70 مليون نسمة فقط.</w:t>
      </w:r>
      <w:r>
        <w:t xml:space="preserve"> </w:t>
      </w:r>
      <w:r>
        <w:rPr>
          <w:rFonts w:hint="cs"/>
          <w:rtl/>
        </w:rPr>
        <w:t>إن هذه المجلة المصورة، التي تسمى ماغوس، تتسم برؤية إبداعية ومهارة في التنفيذ؛ وبالتالي فهي تستحق الدراسة.</w:t>
      </w:r>
      <w:r>
        <w:t xml:space="preserve"> </w:t>
      </w:r>
      <w:r>
        <w:rPr>
          <w:rFonts w:hint="cs"/>
          <w:rtl/>
        </w:rPr>
        <w:t xml:space="preserve">قبل أسبوعين قررت تحديد موعد لمقابلة مؤلفها، </w:t>
      </w:r>
      <w:r>
        <w:t>B.B.</w:t>
      </w:r>
      <w:r>
        <w:rPr>
          <w:rFonts w:hint="cs"/>
          <w:rtl/>
        </w:rPr>
        <w:t>، الذي أصبح مشهورًا جدًا في بلده؛ مازالاند.</w:t>
      </w:r>
      <w:r>
        <w:t xml:space="preserve"> </w:t>
      </w:r>
      <w:r>
        <w:rPr>
          <w:rFonts w:hint="cs"/>
          <w:rtl/>
        </w:rPr>
        <w:t xml:space="preserve">اتصلت به شخصيًا للتأكد من إبلاغه بالشكل المناسب بالحماس الذي تشعر به </w:t>
      </w:r>
      <w:r>
        <w:t>TC</w:t>
      </w:r>
      <w:r>
        <w:rPr>
          <w:rFonts w:hint="cs"/>
          <w:rtl/>
        </w:rPr>
        <w:t xml:space="preserve"> تجاه قصة ماغوس والشراكة المحتملة.</w:t>
      </w:r>
    </w:p>
    <w:p w14:paraId="3C75DDED" w14:textId="17A41263" w:rsidR="00FF7E27" w:rsidRPr="00C85A36" w:rsidRDefault="004C308E" w:rsidP="00C85A36">
      <w:pPr>
        <w:pStyle w:val="StandardParagraph"/>
        <w:bidi/>
        <w:rPr>
          <w:rtl/>
        </w:rPr>
      </w:pPr>
      <w:r>
        <w:rPr>
          <w:rFonts w:hint="cs"/>
          <w:rtl/>
        </w:rPr>
        <w:t xml:space="preserve">استعدادًا للقاء </w:t>
      </w:r>
      <w:r>
        <w:t>B.B.</w:t>
      </w:r>
      <w:r>
        <w:rPr>
          <w:rFonts w:hint="cs"/>
          <w:rtl/>
        </w:rPr>
        <w:t>، انتهيت من التحليل الدقيق لفرصة ترجمة ماغوس وبيعها في سوقك الأكبر بكثير، والمختلف تمامًا عن الأسواق الأخرى، والذي يضم 400 مليون شخص.</w:t>
      </w:r>
      <w:r>
        <w:t xml:space="preserve"> </w:t>
      </w:r>
      <w:r>
        <w:rPr>
          <w:rFonts w:hint="cs"/>
          <w:rtl/>
        </w:rPr>
        <w:t>ناقشت الأمر بتفصيل أكبر مع مخرجك الإبداعي ومدير القناة، حيث أردت التأكد من عدم إغفال أي شيء، والاستعداد بشكل صحيح للتفاوض على الصفقة.</w:t>
      </w:r>
      <w:r>
        <w:t xml:space="preserve"> </w:t>
      </w:r>
      <w:r>
        <w:rPr>
          <w:rFonts w:hint="cs"/>
          <w:rtl/>
        </w:rPr>
        <w:t>على الرغم من أنك تدرك الجودة الفنية لقصة ماغوس، وتعتقد أن لديها القدرة على تحقيق مبيعات ممتازة في بوزيا، إلا أنك تشك في أنها ستحقق النجاح الكبير الذي حققته في مازالاند.</w:t>
      </w:r>
      <w:r>
        <w:t xml:space="preserve"> </w:t>
      </w:r>
    </w:p>
    <w:p w14:paraId="39CB74DB" w14:textId="28BF3A42" w:rsidR="005354F9" w:rsidRPr="00C85A36" w:rsidRDefault="00FF7E27" w:rsidP="00C85A36">
      <w:pPr>
        <w:pStyle w:val="StandardParagraph"/>
        <w:bidi/>
        <w:rPr>
          <w:rtl/>
        </w:rPr>
      </w:pPr>
      <w:r>
        <w:rPr>
          <w:rFonts w:hint="cs"/>
          <w:rtl/>
        </w:rPr>
        <w:t>تحكي قصة ماغوس عن مغامر شاب يتمتع بقوة سحرية للتحكم في النار.  تعود الشخصية إلى أصول متواضعة، لكن بفضل قدرته السحرية الفريدة، استطاع أن يصبح بطلاً في جميع أنحاء كوكبه نيكسوس، وسافر حتى إلى النجوم.</w:t>
      </w:r>
      <w:r>
        <w:t xml:space="preserve"> </w:t>
      </w:r>
      <w:r>
        <w:rPr>
          <w:rFonts w:hint="cs"/>
          <w:rtl/>
        </w:rPr>
        <w:t>يواجه ماغوس العديد من الخصوم، لكن بمساعدة أفضل صديق له، العفريت المستأنس لوفتوس، يمكنه دائمًا التغلب عليهم.</w:t>
      </w:r>
      <w:r>
        <w:t xml:space="preserve"> </w:t>
      </w:r>
      <w:r>
        <w:rPr>
          <w:rFonts w:hint="cs"/>
          <w:rtl/>
        </w:rPr>
        <w:t>غالبًا ما تحتوي التحديات التي يواجهها ماغوس على إشارات واضحة إلى الأحداث الحقيقية في مازالاند.</w:t>
      </w:r>
      <w:r>
        <w:t xml:space="preserve"> </w:t>
      </w:r>
      <w:r>
        <w:rPr>
          <w:rFonts w:hint="cs"/>
          <w:rtl/>
        </w:rPr>
        <w:t>في الحقيقة، تستهدف ماغوس المراهقين والبالغين الكبار؛ وبالتالي فهي تتضمن محتوى جنسيًا، وإشارات سياسية.</w:t>
      </w:r>
      <w:r>
        <w:t xml:space="preserve"> </w:t>
      </w:r>
      <w:r>
        <w:rPr>
          <w:rFonts w:hint="cs"/>
          <w:rtl/>
        </w:rPr>
        <w:t xml:space="preserve">في بلدك، تستهدف القصص المصورة الأطفال الأصغر سنًا، وبالتالي فقد لا تحظى ماغوس بشعبية </w:t>
      </w:r>
      <w:r>
        <w:rPr>
          <w:rFonts w:hint="cs"/>
          <w:rtl/>
        </w:rPr>
        <w:lastRenderedPageBreak/>
        <w:t>كبيرة ليتردد صداها بين جمهورك.</w:t>
      </w:r>
      <w:r>
        <w:t xml:space="preserve"> </w:t>
      </w:r>
      <w:r>
        <w:rPr>
          <w:rFonts w:hint="cs"/>
          <w:rtl/>
        </w:rPr>
        <w:t>كما تعتقد أن تلميحات ماغوس المستمرة عن السياسة المعاصرة في مازالاند لن يشعر بها محبو القصص المصورة من بوزيا، بغض النظر عن أعمارهم.</w:t>
      </w:r>
      <w:r>
        <w:t xml:space="preserve"> </w:t>
      </w:r>
    </w:p>
    <w:p w14:paraId="69A8E4D6" w14:textId="43161AD7" w:rsidR="00D53FD2" w:rsidRPr="00C85A36" w:rsidRDefault="00EC5F8D" w:rsidP="00C85A36">
      <w:pPr>
        <w:pStyle w:val="StandardParagraph"/>
        <w:bidi/>
        <w:rPr>
          <w:rtl/>
        </w:rPr>
      </w:pPr>
      <w:r>
        <w:rPr>
          <w:rFonts w:hint="cs"/>
          <w:rtl/>
        </w:rPr>
        <w:t>في بوزيا، يقرأ الأطفال والمراهقون الصغار عادةً القصص المصورة التي تتطلع إلى استكشاف الخيال.</w:t>
      </w:r>
      <w:r>
        <w:t xml:space="preserve"> </w:t>
      </w:r>
      <w:r>
        <w:rPr>
          <w:rFonts w:hint="cs"/>
          <w:rtl/>
        </w:rPr>
        <w:t>بعبارة أخرى، القصص المصورة هي وسيلة للهروب من الحياة الواقعية، وتحرير الخيال، والانغمار في رحلة مليئة بالمغامرات مع الأبطال الخارقين والعوالم الخفية.</w:t>
      </w:r>
      <w:r>
        <w:t xml:space="preserve"> </w:t>
      </w:r>
      <w:r>
        <w:rPr>
          <w:rFonts w:hint="cs"/>
          <w:rtl/>
        </w:rPr>
        <w:t>لا يبحث قارئ القصص المصورة النموذجي عن الفكاهة السوداء، أو التلميحات السياسية الدقيقة.</w:t>
      </w:r>
      <w:r>
        <w:t xml:space="preserve"> </w:t>
      </w:r>
      <w:r>
        <w:rPr>
          <w:rFonts w:hint="cs"/>
          <w:rtl/>
        </w:rPr>
        <w:t>وبالتالي، فإنك تشعر بالقلق من أن ماغوس قصة قاتمة للغاية، وموجهة بشدة للبالغين؛ لتحقق نجاحًا تجاريًا كبيرًا في بوزيا.</w:t>
      </w:r>
      <w:r>
        <w:t xml:space="preserve"> </w:t>
      </w:r>
      <w:r>
        <w:rPr>
          <w:rFonts w:hint="cs"/>
          <w:rtl/>
        </w:rPr>
        <w:t>أخيرًا، كما هو الحال بالنسبة لمعظم القصص المصورة، ستضيف الترجمة قيدًا إضافيًا على النجاح المحتمل لقصة ماغوس.</w:t>
      </w:r>
      <w:r>
        <w:t xml:space="preserve"> </w:t>
      </w:r>
      <w:r>
        <w:rPr>
          <w:rFonts w:hint="cs"/>
          <w:rtl/>
        </w:rPr>
        <w:t>مع الترجمة، غالبًا ما تضيع الفروق الدقيقة، وقد يتلاشى جزء من السحر المحيط بالقصص المصورة.</w:t>
      </w:r>
    </w:p>
    <w:p w14:paraId="0729BDAC" w14:textId="2882758F" w:rsidR="005354F9" w:rsidRPr="00C85A36" w:rsidRDefault="00D728B5" w:rsidP="00C85A36">
      <w:pPr>
        <w:pStyle w:val="StandardParagraph"/>
        <w:bidi/>
        <w:rPr>
          <w:rtl/>
        </w:rPr>
      </w:pPr>
      <w:r>
        <w:rPr>
          <w:rFonts w:hint="cs"/>
          <w:rtl/>
        </w:rPr>
        <w:t>على الرغم من وجود إمكانية لإبرام صفقة مفيدة لكلا الطرفين، فقد يحتاج فريق ماغوس إلى تعديل أسلوبه وتوقعاته بما يتوافق مع واقع السوق.</w:t>
      </w:r>
      <w:r>
        <w:t xml:space="preserve"> </w:t>
      </w:r>
      <w:r>
        <w:rPr>
          <w:rFonts w:hint="cs"/>
          <w:rtl/>
        </w:rPr>
        <w:t>لتحقيق أقصى قدر من المبيعات، سيتعين عليك حذف مشاهد العري.</w:t>
      </w:r>
      <w:r>
        <w:t xml:space="preserve"> </w:t>
      </w:r>
      <w:r>
        <w:rPr>
          <w:rFonts w:hint="cs"/>
          <w:rtl/>
        </w:rPr>
        <w:t xml:space="preserve">أنت تعتقد أن </w:t>
      </w:r>
      <w:r>
        <w:t>B.B</w:t>
      </w:r>
      <w:r>
        <w:rPr>
          <w:rFonts w:hint="cs"/>
          <w:rtl/>
        </w:rPr>
        <w:t>. سيعارض هذه الفكرة، ولكن لكي تحقق ماغوس نجاحًا حقيقيًا في بوزيا، فيجب عليك الحرص على قدرتها على الوصول إلى عدد أكبر من الأشخاص، وليس فقط شريحة البالغين.</w:t>
      </w:r>
      <w:r>
        <w:t xml:space="preserve"> </w:t>
      </w:r>
    </w:p>
    <w:p w14:paraId="77AAD098" w14:textId="160313CE" w:rsidR="006C4338" w:rsidRDefault="009F4599" w:rsidP="00C85A36">
      <w:pPr>
        <w:pStyle w:val="StandardParagraph"/>
        <w:bidi/>
        <w:rPr>
          <w:rtl/>
        </w:rPr>
      </w:pPr>
      <w:r>
        <w:rPr>
          <w:rFonts w:hint="cs"/>
          <w:rtl/>
        </w:rPr>
        <w:t>لقد عملت مع فريقك على وضع توقعات حول المبيعات المتوقعة للنسخة غير المعدلة من ماغوس، كما هو موضح في المستند 1.</w:t>
      </w:r>
      <w:r>
        <w:t xml:space="preserve"> </w:t>
      </w:r>
      <w:r>
        <w:rPr>
          <w:rFonts w:hint="cs"/>
          <w:rtl/>
        </w:rPr>
        <w:t>تتراوح تقديراتك للمبيعات بين 2 مليون إلى 4 ملايين نسخة لكل عدد اعتمادًا على عدة عوامل، بعضها خارج عن سيطرتك.</w:t>
      </w:r>
      <w:r>
        <w:t xml:space="preserve"> </w:t>
      </w:r>
      <w:r>
        <w:rPr>
          <w:rFonts w:hint="cs"/>
          <w:rtl/>
        </w:rPr>
        <w:t>بافتراض أنك ستتمكن من فرض سعر قياسي قدره 7 دولارات لكل نسخة، فإن إيراداتك لكل عدد ستتراوح بين 70 مليون دولار إلى 140 مليون دولار في المجموع.</w:t>
      </w:r>
      <w:r>
        <w:t xml:space="preserve"> </w:t>
      </w:r>
      <w:r>
        <w:rPr>
          <w:rFonts w:hint="cs"/>
          <w:rtl/>
        </w:rPr>
        <w:t>تتوقع أن يكون الربح حوالي 20٪ من هذا المجموع.</w:t>
      </w:r>
      <w:r>
        <w:rPr>
          <w:rFonts w:hint="cs"/>
          <w:rtl/>
        </w:rPr>
        <w:br w:type="page"/>
      </w:r>
    </w:p>
    <w:p w14:paraId="15200C26" w14:textId="77777777" w:rsidR="006C4338" w:rsidRDefault="002B0BAF" w:rsidP="00C85A36">
      <w:pPr>
        <w:pStyle w:val="Exhibitno"/>
        <w:bidi/>
        <w:rPr>
          <w:rtl/>
        </w:rPr>
      </w:pPr>
      <w:r>
        <w:rPr>
          <w:rFonts w:hint="cs"/>
          <w:rtl/>
        </w:rPr>
        <w:lastRenderedPageBreak/>
        <w:t>المستند 1</w:t>
      </w:r>
    </w:p>
    <w:p w14:paraId="63E82AF8" w14:textId="00C54F05" w:rsidR="008378EC" w:rsidRDefault="002B0BAF" w:rsidP="00275B87">
      <w:pPr>
        <w:pStyle w:val="Exhibittitle"/>
        <w:bidi/>
        <w:rPr>
          <w:rtl/>
        </w:rPr>
      </w:pPr>
      <w:r>
        <w:rPr>
          <w:rFonts w:hint="cs"/>
          <w:rtl/>
        </w:rPr>
        <w:t>مبيعاتك المتوقعة للإصدار الحالي من ماغوس في بوزيا</w:t>
      </w:r>
      <w:r>
        <w:rPr>
          <w:rFonts w:hint="cs"/>
          <w:rtl/>
        </w:rPr>
        <w:br/>
        <w:t>(لكل إصدار وإجمالي المبيعات)</w:t>
      </w:r>
      <w:r>
        <w:t xml:space="preserve"> </w:t>
      </w:r>
    </w:p>
    <w:tbl>
      <w:tblPr>
        <w:bidiVisual/>
        <w:tblW w:w="5000" w:type="pct"/>
        <w:tblCellMar>
          <w:left w:w="0" w:type="dxa"/>
          <w:right w:w="0" w:type="dxa"/>
        </w:tblCellMar>
        <w:tblLook w:val="0420" w:firstRow="1" w:lastRow="0" w:firstColumn="0" w:lastColumn="0" w:noHBand="0" w:noVBand="1"/>
      </w:tblPr>
      <w:tblGrid>
        <w:gridCol w:w="2525"/>
        <w:gridCol w:w="2050"/>
        <w:gridCol w:w="1502"/>
        <w:gridCol w:w="1870"/>
        <w:gridCol w:w="1123"/>
      </w:tblGrid>
      <w:tr w:rsidR="00275B87" w:rsidRPr="00275B87" w14:paraId="1E35F56E" w14:textId="174B454E" w:rsidTr="00275B87">
        <w:trPr>
          <w:trHeight w:val="283"/>
        </w:trPr>
        <w:tc>
          <w:tcPr>
            <w:tcW w:w="1392" w:type="pct"/>
            <w:tcBorders>
              <w:top w:val="single" w:sz="18" w:space="0" w:color="000000"/>
              <w:left w:val="nil"/>
              <w:bottom w:val="single" w:sz="18" w:space="0" w:color="000000"/>
              <w:right w:val="nil"/>
            </w:tcBorders>
            <w:shd w:val="clear" w:color="auto" w:fill="595959" w:themeFill="text1" w:themeFillTint="A6"/>
            <w:tcMar>
              <w:top w:w="72" w:type="dxa"/>
              <w:left w:w="144" w:type="dxa"/>
              <w:bottom w:w="72" w:type="dxa"/>
              <w:right w:w="144" w:type="dxa"/>
            </w:tcMar>
            <w:vAlign w:val="center"/>
            <w:hideMark/>
          </w:tcPr>
          <w:p w14:paraId="7F06D4DD" w14:textId="77777777" w:rsidR="00275B87" w:rsidRPr="00DF7372" w:rsidRDefault="00275B87" w:rsidP="00DC04D0">
            <w:pPr>
              <w:bidi/>
              <w:spacing w:after="0" w:line="240" w:lineRule="auto"/>
              <w:jc w:val="center"/>
              <w:rPr>
                <w:b/>
                <w:color w:val="FFFFFF" w:themeColor="background1"/>
                <w:sz w:val="24"/>
                <w:szCs w:val="24"/>
                <w:rtl/>
              </w:rPr>
            </w:pPr>
            <w:r>
              <w:rPr>
                <w:rFonts w:hint="cs"/>
                <w:b/>
                <w:bCs/>
                <w:color w:val="FFFFFF" w:themeColor="background1"/>
                <w:sz w:val="24"/>
                <w:szCs w:val="24"/>
                <w:rtl/>
              </w:rPr>
              <w:t># نسخ (لكل إصدار)</w:t>
            </w:r>
          </w:p>
        </w:tc>
        <w:tc>
          <w:tcPr>
            <w:tcW w:w="1130" w:type="pct"/>
            <w:tcBorders>
              <w:top w:val="single" w:sz="18" w:space="0" w:color="000000"/>
              <w:left w:val="nil"/>
              <w:bottom w:val="single" w:sz="18" w:space="0" w:color="000000"/>
              <w:right w:val="nil"/>
            </w:tcBorders>
            <w:shd w:val="clear" w:color="auto" w:fill="595959" w:themeFill="text1" w:themeFillTint="A6"/>
            <w:tcMar>
              <w:top w:w="72" w:type="dxa"/>
              <w:left w:w="144" w:type="dxa"/>
              <w:bottom w:w="72" w:type="dxa"/>
              <w:right w:w="144" w:type="dxa"/>
            </w:tcMar>
            <w:vAlign w:val="center"/>
            <w:hideMark/>
          </w:tcPr>
          <w:p w14:paraId="4421191F" w14:textId="77777777" w:rsidR="00275B87" w:rsidRPr="00DF7372" w:rsidRDefault="00275B87" w:rsidP="00DC04D0">
            <w:pPr>
              <w:bidi/>
              <w:spacing w:after="0" w:line="240" w:lineRule="auto"/>
              <w:jc w:val="center"/>
              <w:rPr>
                <w:b/>
                <w:color w:val="FFFFFF" w:themeColor="background1"/>
                <w:sz w:val="24"/>
                <w:szCs w:val="24"/>
                <w:rtl/>
              </w:rPr>
            </w:pPr>
            <w:r>
              <w:rPr>
                <w:rFonts w:hint="cs"/>
                <w:b/>
                <w:bCs/>
                <w:color w:val="FFFFFF" w:themeColor="background1"/>
                <w:sz w:val="24"/>
                <w:szCs w:val="24"/>
                <w:rtl/>
              </w:rPr>
              <w:t># النسخ (المجموع)</w:t>
            </w:r>
          </w:p>
        </w:tc>
        <w:tc>
          <w:tcPr>
            <w:tcW w:w="828" w:type="pct"/>
            <w:tcBorders>
              <w:top w:val="single" w:sz="18" w:space="0" w:color="000000"/>
              <w:left w:val="nil"/>
              <w:bottom w:val="single" w:sz="18" w:space="0" w:color="000000"/>
              <w:right w:val="nil"/>
            </w:tcBorders>
            <w:shd w:val="clear" w:color="auto" w:fill="595959" w:themeFill="text1" w:themeFillTint="A6"/>
            <w:tcMar>
              <w:top w:w="72" w:type="dxa"/>
              <w:left w:w="144" w:type="dxa"/>
              <w:bottom w:w="72" w:type="dxa"/>
              <w:right w:w="144" w:type="dxa"/>
            </w:tcMar>
            <w:vAlign w:val="center"/>
            <w:hideMark/>
          </w:tcPr>
          <w:p w14:paraId="44CD9766" w14:textId="77777777" w:rsidR="00275B87" w:rsidRPr="00DF7372" w:rsidRDefault="00275B87" w:rsidP="00DC04D0">
            <w:pPr>
              <w:bidi/>
              <w:spacing w:after="0" w:line="240" w:lineRule="auto"/>
              <w:jc w:val="center"/>
              <w:rPr>
                <w:b/>
                <w:color w:val="FFFFFF" w:themeColor="background1"/>
                <w:sz w:val="24"/>
                <w:szCs w:val="24"/>
                <w:rtl/>
              </w:rPr>
            </w:pPr>
            <w:r>
              <w:rPr>
                <w:rFonts w:hint="cs"/>
                <w:b/>
                <w:bCs/>
                <w:color w:val="FFFFFF" w:themeColor="background1"/>
                <w:sz w:val="24"/>
                <w:szCs w:val="24"/>
                <w:rtl/>
              </w:rPr>
              <w:t>الاحتمالية</w:t>
            </w:r>
          </w:p>
        </w:tc>
        <w:tc>
          <w:tcPr>
            <w:tcW w:w="1031" w:type="pct"/>
            <w:tcBorders>
              <w:top w:val="single" w:sz="18" w:space="0" w:color="000000"/>
              <w:left w:val="nil"/>
              <w:bottom w:val="single" w:sz="18" w:space="0" w:color="000000"/>
              <w:right w:val="nil"/>
            </w:tcBorders>
            <w:shd w:val="clear" w:color="auto" w:fill="595959" w:themeFill="text1" w:themeFillTint="A6"/>
          </w:tcPr>
          <w:p w14:paraId="51EB2B33" w14:textId="769D0BF3" w:rsidR="00275B87" w:rsidRPr="00275B87" w:rsidRDefault="00275B87" w:rsidP="00DC04D0">
            <w:pPr>
              <w:bidi/>
              <w:spacing w:after="0" w:line="240" w:lineRule="auto"/>
              <w:jc w:val="center"/>
              <w:rPr>
                <w:b/>
                <w:bCs/>
                <w:color w:val="FFFFFF" w:themeColor="background1"/>
                <w:sz w:val="24"/>
                <w:szCs w:val="24"/>
                <w:rtl/>
              </w:rPr>
            </w:pPr>
            <w:r>
              <w:rPr>
                <w:rFonts w:hint="cs"/>
                <w:b/>
                <w:bCs/>
                <w:color w:val="FFFFFF" w:themeColor="background1"/>
                <w:sz w:val="24"/>
                <w:szCs w:val="24"/>
                <w:rtl/>
              </w:rPr>
              <w:t>الإيرادات (الإجمالي)</w:t>
            </w:r>
          </w:p>
        </w:tc>
        <w:tc>
          <w:tcPr>
            <w:tcW w:w="620" w:type="pct"/>
            <w:tcBorders>
              <w:top w:val="single" w:sz="18" w:space="0" w:color="000000"/>
              <w:left w:val="nil"/>
              <w:bottom w:val="single" w:sz="18" w:space="0" w:color="000000"/>
              <w:right w:val="nil"/>
            </w:tcBorders>
            <w:shd w:val="clear" w:color="auto" w:fill="595959" w:themeFill="text1" w:themeFillTint="A6"/>
          </w:tcPr>
          <w:p w14:paraId="3DAE739D" w14:textId="3B052D3E" w:rsidR="00275B87" w:rsidRPr="00275B87" w:rsidRDefault="00275B87" w:rsidP="00DC04D0">
            <w:pPr>
              <w:bidi/>
              <w:spacing w:after="0" w:line="240" w:lineRule="auto"/>
              <w:jc w:val="center"/>
              <w:rPr>
                <w:b/>
                <w:bCs/>
                <w:color w:val="FFFFFF" w:themeColor="background1"/>
                <w:sz w:val="24"/>
                <w:szCs w:val="24"/>
                <w:rtl/>
              </w:rPr>
            </w:pPr>
            <w:r>
              <w:rPr>
                <w:rFonts w:hint="cs"/>
                <w:b/>
                <w:bCs/>
                <w:color w:val="FFFFFF" w:themeColor="background1"/>
                <w:sz w:val="24"/>
                <w:szCs w:val="24"/>
                <w:rtl/>
              </w:rPr>
              <w:t>الربح</w:t>
            </w:r>
          </w:p>
        </w:tc>
      </w:tr>
      <w:tr w:rsidR="00275B87" w:rsidRPr="00DF7372" w14:paraId="3DB0A8F5" w14:textId="6896234D" w:rsidTr="00275B87">
        <w:trPr>
          <w:trHeight w:val="283"/>
        </w:trPr>
        <w:tc>
          <w:tcPr>
            <w:tcW w:w="1392" w:type="pct"/>
            <w:tcBorders>
              <w:top w:val="single" w:sz="18" w:space="0" w:color="000000"/>
              <w:left w:val="nil"/>
              <w:bottom w:val="nil"/>
              <w:right w:val="nil"/>
            </w:tcBorders>
            <w:shd w:val="clear" w:color="auto" w:fill="E7E7E7"/>
            <w:tcMar>
              <w:top w:w="72" w:type="dxa"/>
              <w:left w:w="144" w:type="dxa"/>
              <w:bottom w:w="72" w:type="dxa"/>
              <w:right w:w="144" w:type="dxa"/>
            </w:tcMar>
            <w:vAlign w:val="center"/>
            <w:hideMark/>
          </w:tcPr>
          <w:p w14:paraId="17153A7B" w14:textId="77777777" w:rsidR="00275B87" w:rsidRPr="00DF7372" w:rsidRDefault="00275B87" w:rsidP="00DC04D0">
            <w:pPr>
              <w:bidi/>
              <w:spacing w:after="0" w:line="240" w:lineRule="auto"/>
              <w:jc w:val="center"/>
              <w:rPr>
                <w:b/>
                <w:sz w:val="24"/>
                <w:szCs w:val="24"/>
                <w:rtl/>
              </w:rPr>
            </w:pPr>
            <w:r>
              <w:rPr>
                <w:rFonts w:hint="cs"/>
                <w:b/>
                <w:bCs/>
                <w:sz w:val="24"/>
                <w:szCs w:val="24"/>
                <w:rtl/>
              </w:rPr>
              <w:t>2 مليون</w:t>
            </w:r>
          </w:p>
        </w:tc>
        <w:tc>
          <w:tcPr>
            <w:tcW w:w="1130" w:type="pct"/>
            <w:tcBorders>
              <w:top w:val="single" w:sz="18" w:space="0" w:color="000000"/>
              <w:left w:val="nil"/>
              <w:bottom w:val="nil"/>
              <w:right w:val="nil"/>
            </w:tcBorders>
            <w:shd w:val="clear" w:color="auto" w:fill="E7E7E7"/>
            <w:tcMar>
              <w:top w:w="72" w:type="dxa"/>
              <w:left w:w="144" w:type="dxa"/>
              <w:bottom w:w="72" w:type="dxa"/>
              <w:right w:w="144" w:type="dxa"/>
            </w:tcMar>
            <w:vAlign w:val="center"/>
            <w:hideMark/>
          </w:tcPr>
          <w:p w14:paraId="24713908" w14:textId="77777777" w:rsidR="00275B87" w:rsidRPr="00DF7372" w:rsidRDefault="00275B87" w:rsidP="00DC04D0">
            <w:pPr>
              <w:bidi/>
              <w:spacing w:after="0" w:line="240" w:lineRule="auto"/>
              <w:jc w:val="center"/>
              <w:rPr>
                <w:b/>
                <w:sz w:val="24"/>
                <w:szCs w:val="24"/>
                <w:rtl/>
              </w:rPr>
            </w:pPr>
            <w:r>
              <w:rPr>
                <w:rFonts w:hint="cs"/>
                <w:b/>
                <w:bCs/>
                <w:sz w:val="24"/>
                <w:szCs w:val="24"/>
                <w:rtl/>
              </w:rPr>
              <w:t>10 ملايين</w:t>
            </w:r>
          </w:p>
        </w:tc>
        <w:tc>
          <w:tcPr>
            <w:tcW w:w="828" w:type="pct"/>
            <w:tcBorders>
              <w:top w:val="single" w:sz="18" w:space="0" w:color="000000"/>
              <w:left w:val="nil"/>
              <w:bottom w:val="nil"/>
              <w:right w:val="nil"/>
            </w:tcBorders>
            <w:shd w:val="clear" w:color="auto" w:fill="E7E7E7"/>
            <w:tcMar>
              <w:top w:w="72" w:type="dxa"/>
              <w:left w:w="144" w:type="dxa"/>
              <w:bottom w:w="72" w:type="dxa"/>
              <w:right w:w="144" w:type="dxa"/>
            </w:tcMar>
            <w:vAlign w:val="center"/>
            <w:hideMark/>
          </w:tcPr>
          <w:p w14:paraId="26A5B229" w14:textId="77777777" w:rsidR="00275B87" w:rsidRPr="00DF7372" w:rsidRDefault="00275B87" w:rsidP="00DC04D0">
            <w:pPr>
              <w:bidi/>
              <w:spacing w:after="0" w:line="240" w:lineRule="auto"/>
              <w:jc w:val="center"/>
              <w:rPr>
                <w:b/>
                <w:sz w:val="24"/>
                <w:szCs w:val="24"/>
                <w:rtl/>
              </w:rPr>
            </w:pPr>
            <w:r>
              <w:rPr>
                <w:rFonts w:hint="cs"/>
                <w:b/>
                <w:bCs/>
                <w:sz w:val="24"/>
                <w:szCs w:val="24"/>
                <w:rtl/>
              </w:rPr>
              <w:t>10%</w:t>
            </w:r>
          </w:p>
        </w:tc>
        <w:tc>
          <w:tcPr>
            <w:tcW w:w="1031" w:type="pct"/>
            <w:tcBorders>
              <w:top w:val="single" w:sz="18" w:space="0" w:color="000000"/>
              <w:left w:val="nil"/>
              <w:bottom w:val="nil"/>
              <w:right w:val="nil"/>
            </w:tcBorders>
            <w:shd w:val="clear" w:color="auto" w:fill="E7E7E7"/>
          </w:tcPr>
          <w:p w14:paraId="05842435" w14:textId="0895C870" w:rsidR="00275B87" w:rsidRPr="00DF7372" w:rsidRDefault="00275B87" w:rsidP="00DC04D0">
            <w:pPr>
              <w:bidi/>
              <w:spacing w:after="0" w:line="240" w:lineRule="auto"/>
              <w:jc w:val="center"/>
              <w:rPr>
                <w:b/>
                <w:sz w:val="24"/>
                <w:szCs w:val="24"/>
                <w:rtl/>
              </w:rPr>
            </w:pPr>
            <w:r>
              <w:rPr>
                <w:rFonts w:hint="cs"/>
                <w:b/>
                <w:bCs/>
                <w:sz w:val="24"/>
                <w:szCs w:val="24"/>
                <w:rtl/>
              </w:rPr>
              <w:t>70 مليونًا</w:t>
            </w:r>
          </w:p>
        </w:tc>
        <w:tc>
          <w:tcPr>
            <w:tcW w:w="620" w:type="pct"/>
            <w:tcBorders>
              <w:top w:val="single" w:sz="18" w:space="0" w:color="000000"/>
              <w:left w:val="nil"/>
              <w:bottom w:val="nil"/>
              <w:right w:val="nil"/>
            </w:tcBorders>
            <w:shd w:val="clear" w:color="auto" w:fill="E7E7E7"/>
          </w:tcPr>
          <w:p w14:paraId="62D535EF" w14:textId="4ED45E57" w:rsidR="00275B87" w:rsidRPr="00DF7372" w:rsidRDefault="00275B87" w:rsidP="00DC04D0">
            <w:pPr>
              <w:bidi/>
              <w:spacing w:after="0" w:line="240" w:lineRule="auto"/>
              <w:jc w:val="center"/>
              <w:rPr>
                <w:b/>
                <w:sz w:val="24"/>
                <w:szCs w:val="24"/>
                <w:rtl/>
              </w:rPr>
            </w:pPr>
            <w:r>
              <w:rPr>
                <w:rFonts w:hint="cs"/>
                <w:b/>
                <w:bCs/>
                <w:sz w:val="24"/>
                <w:szCs w:val="24"/>
                <w:rtl/>
              </w:rPr>
              <w:t>14 مليونًا</w:t>
            </w:r>
          </w:p>
        </w:tc>
      </w:tr>
      <w:tr w:rsidR="00275B87" w:rsidRPr="00DF7372" w14:paraId="3AD43A4A" w14:textId="2883006C" w:rsidTr="00275B87">
        <w:trPr>
          <w:trHeight w:val="283"/>
        </w:trPr>
        <w:tc>
          <w:tcPr>
            <w:tcW w:w="1392" w:type="pct"/>
            <w:tcBorders>
              <w:top w:val="nil"/>
              <w:left w:val="nil"/>
              <w:bottom w:val="nil"/>
              <w:right w:val="nil"/>
            </w:tcBorders>
            <w:shd w:val="clear" w:color="auto" w:fill="FFFFFF"/>
            <w:tcMar>
              <w:top w:w="72" w:type="dxa"/>
              <w:left w:w="144" w:type="dxa"/>
              <w:bottom w:w="72" w:type="dxa"/>
              <w:right w:w="144" w:type="dxa"/>
            </w:tcMar>
            <w:vAlign w:val="center"/>
            <w:hideMark/>
          </w:tcPr>
          <w:p w14:paraId="3D4EA595" w14:textId="77777777" w:rsidR="00275B87" w:rsidRPr="00DF7372" w:rsidRDefault="00275B87" w:rsidP="00DC04D0">
            <w:pPr>
              <w:bidi/>
              <w:spacing w:after="0" w:line="240" w:lineRule="auto"/>
              <w:jc w:val="center"/>
              <w:rPr>
                <w:b/>
                <w:sz w:val="24"/>
                <w:szCs w:val="24"/>
                <w:rtl/>
              </w:rPr>
            </w:pPr>
            <w:r>
              <w:rPr>
                <w:rFonts w:hint="cs"/>
                <w:b/>
                <w:bCs/>
                <w:sz w:val="24"/>
                <w:szCs w:val="24"/>
                <w:rtl/>
              </w:rPr>
              <w:t>3 ملايين</w:t>
            </w:r>
          </w:p>
        </w:tc>
        <w:tc>
          <w:tcPr>
            <w:tcW w:w="1130" w:type="pct"/>
            <w:tcBorders>
              <w:top w:val="nil"/>
              <w:left w:val="nil"/>
              <w:bottom w:val="nil"/>
              <w:right w:val="nil"/>
            </w:tcBorders>
            <w:shd w:val="clear" w:color="auto" w:fill="FFFFFF"/>
            <w:tcMar>
              <w:top w:w="72" w:type="dxa"/>
              <w:left w:w="144" w:type="dxa"/>
              <w:bottom w:w="72" w:type="dxa"/>
              <w:right w:w="144" w:type="dxa"/>
            </w:tcMar>
            <w:vAlign w:val="center"/>
            <w:hideMark/>
          </w:tcPr>
          <w:p w14:paraId="0D331229" w14:textId="77777777" w:rsidR="00275B87" w:rsidRPr="00DF7372" w:rsidRDefault="00275B87" w:rsidP="00DC04D0">
            <w:pPr>
              <w:bidi/>
              <w:spacing w:after="0" w:line="240" w:lineRule="auto"/>
              <w:jc w:val="center"/>
              <w:rPr>
                <w:b/>
                <w:sz w:val="24"/>
                <w:szCs w:val="24"/>
                <w:rtl/>
              </w:rPr>
            </w:pPr>
            <w:r>
              <w:rPr>
                <w:rFonts w:hint="cs"/>
                <w:b/>
                <w:bCs/>
                <w:sz w:val="24"/>
                <w:szCs w:val="24"/>
                <w:rtl/>
              </w:rPr>
              <w:t>15 مليونًا</w:t>
            </w:r>
          </w:p>
        </w:tc>
        <w:tc>
          <w:tcPr>
            <w:tcW w:w="828" w:type="pct"/>
            <w:tcBorders>
              <w:top w:val="nil"/>
              <w:left w:val="nil"/>
              <w:bottom w:val="nil"/>
              <w:right w:val="nil"/>
            </w:tcBorders>
            <w:shd w:val="clear" w:color="auto" w:fill="FFFFFF"/>
            <w:tcMar>
              <w:top w:w="72" w:type="dxa"/>
              <w:left w:w="144" w:type="dxa"/>
              <w:bottom w:w="72" w:type="dxa"/>
              <w:right w:w="144" w:type="dxa"/>
            </w:tcMar>
            <w:vAlign w:val="center"/>
            <w:hideMark/>
          </w:tcPr>
          <w:p w14:paraId="7B4C57E1" w14:textId="77777777" w:rsidR="00275B87" w:rsidRPr="00DF7372" w:rsidRDefault="00275B87" w:rsidP="00DC04D0">
            <w:pPr>
              <w:bidi/>
              <w:spacing w:after="0" w:line="240" w:lineRule="auto"/>
              <w:jc w:val="center"/>
              <w:rPr>
                <w:b/>
                <w:sz w:val="24"/>
                <w:szCs w:val="24"/>
                <w:rtl/>
              </w:rPr>
            </w:pPr>
            <w:r>
              <w:rPr>
                <w:rFonts w:hint="cs"/>
                <w:b/>
                <w:bCs/>
                <w:sz w:val="24"/>
                <w:szCs w:val="24"/>
                <w:rtl/>
              </w:rPr>
              <w:t>25%</w:t>
            </w:r>
          </w:p>
        </w:tc>
        <w:tc>
          <w:tcPr>
            <w:tcW w:w="1031" w:type="pct"/>
            <w:tcBorders>
              <w:top w:val="nil"/>
              <w:left w:val="nil"/>
              <w:bottom w:val="nil"/>
              <w:right w:val="nil"/>
            </w:tcBorders>
            <w:shd w:val="clear" w:color="auto" w:fill="FFFFFF"/>
          </w:tcPr>
          <w:p w14:paraId="40EA5464" w14:textId="39A9C571" w:rsidR="00275B87" w:rsidRPr="00DF7372" w:rsidRDefault="00275B87" w:rsidP="00DC04D0">
            <w:pPr>
              <w:bidi/>
              <w:spacing w:after="0" w:line="240" w:lineRule="auto"/>
              <w:jc w:val="center"/>
              <w:rPr>
                <w:b/>
                <w:sz w:val="24"/>
                <w:szCs w:val="24"/>
                <w:rtl/>
              </w:rPr>
            </w:pPr>
            <w:r>
              <w:rPr>
                <w:rFonts w:hint="cs"/>
                <w:b/>
                <w:bCs/>
                <w:sz w:val="24"/>
                <w:szCs w:val="24"/>
                <w:rtl/>
              </w:rPr>
              <w:t>105 مليون</w:t>
            </w:r>
          </w:p>
        </w:tc>
        <w:tc>
          <w:tcPr>
            <w:tcW w:w="620" w:type="pct"/>
            <w:tcBorders>
              <w:top w:val="nil"/>
              <w:left w:val="nil"/>
              <w:bottom w:val="nil"/>
              <w:right w:val="nil"/>
            </w:tcBorders>
            <w:shd w:val="clear" w:color="auto" w:fill="FFFFFF"/>
          </w:tcPr>
          <w:p w14:paraId="44B3E69B" w14:textId="3BEC26A0" w:rsidR="00275B87" w:rsidRPr="00DF7372" w:rsidRDefault="00275B87" w:rsidP="00DC04D0">
            <w:pPr>
              <w:bidi/>
              <w:spacing w:after="0" w:line="240" w:lineRule="auto"/>
              <w:jc w:val="center"/>
              <w:rPr>
                <w:b/>
                <w:sz w:val="24"/>
                <w:szCs w:val="24"/>
                <w:rtl/>
              </w:rPr>
            </w:pPr>
            <w:r>
              <w:rPr>
                <w:rFonts w:hint="cs"/>
                <w:b/>
                <w:bCs/>
                <w:sz w:val="24"/>
                <w:szCs w:val="24"/>
                <w:rtl/>
              </w:rPr>
              <w:t>21 مليونًا</w:t>
            </w:r>
          </w:p>
        </w:tc>
      </w:tr>
      <w:tr w:rsidR="00275B87" w:rsidRPr="00DF7372" w14:paraId="05949434" w14:textId="44A2AB10" w:rsidTr="00275B87">
        <w:trPr>
          <w:trHeight w:val="283"/>
        </w:trPr>
        <w:tc>
          <w:tcPr>
            <w:tcW w:w="1392" w:type="pct"/>
            <w:tcBorders>
              <w:top w:val="nil"/>
              <w:left w:val="nil"/>
              <w:bottom w:val="single" w:sz="18" w:space="0" w:color="000000"/>
              <w:right w:val="nil"/>
            </w:tcBorders>
            <w:shd w:val="clear" w:color="auto" w:fill="E7E7E7"/>
            <w:tcMar>
              <w:top w:w="72" w:type="dxa"/>
              <w:left w:w="144" w:type="dxa"/>
              <w:bottom w:w="72" w:type="dxa"/>
              <w:right w:w="144" w:type="dxa"/>
            </w:tcMar>
            <w:vAlign w:val="center"/>
            <w:hideMark/>
          </w:tcPr>
          <w:p w14:paraId="7ACD03EB" w14:textId="77777777" w:rsidR="00275B87" w:rsidRPr="00DF7372" w:rsidRDefault="00275B87" w:rsidP="00DC04D0">
            <w:pPr>
              <w:bidi/>
              <w:spacing w:after="0" w:line="240" w:lineRule="auto"/>
              <w:jc w:val="center"/>
              <w:rPr>
                <w:b/>
                <w:sz w:val="24"/>
                <w:szCs w:val="24"/>
                <w:rtl/>
              </w:rPr>
            </w:pPr>
            <w:r>
              <w:rPr>
                <w:rFonts w:hint="cs"/>
                <w:b/>
                <w:bCs/>
                <w:sz w:val="24"/>
                <w:szCs w:val="24"/>
                <w:rtl/>
              </w:rPr>
              <w:t>4 ملايين</w:t>
            </w:r>
          </w:p>
        </w:tc>
        <w:tc>
          <w:tcPr>
            <w:tcW w:w="1130" w:type="pct"/>
            <w:tcBorders>
              <w:top w:val="nil"/>
              <w:left w:val="nil"/>
              <w:bottom w:val="single" w:sz="18" w:space="0" w:color="000000"/>
              <w:right w:val="nil"/>
            </w:tcBorders>
            <w:shd w:val="clear" w:color="auto" w:fill="E7E7E7"/>
            <w:tcMar>
              <w:top w:w="72" w:type="dxa"/>
              <w:left w:w="144" w:type="dxa"/>
              <w:bottom w:w="72" w:type="dxa"/>
              <w:right w:w="144" w:type="dxa"/>
            </w:tcMar>
            <w:vAlign w:val="center"/>
            <w:hideMark/>
          </w:tcPr>
          <w:p w14:paraId="261C42D0" w14:textId="77777777" w:rsidR="00275B87" w:rsidRPr="00DF7372" w:rsidRDefault="00275B87" w:rsidP="00DC04D0">
            <w:pPr>
              <w:bidi/>
              <w:spacing w:after="0" w:line="240" w:lineRule="auto"/>
              <w:jc w:val="center"/>
              <w:rPr>
                <w:b/>
                <w:sz w:val="24"/>
                <w:szCs w:val="24"/>
                <w:rtl/>
              </w:rPr>
            </w:pPr>
            <w:r>
              <w:rPr>
                <w:rFonts w:hint="cs"/>
                <w:b/>
                <w:bCs/>
                <w:sz w:val="24"/>
                <w:szCs w:val="24"/>
                <w:rtl/>
              </w:rPr>
              <w:t>20 مليونًا</w:t>
            </w:r>
          </w:p>
        </w:tc>
        <w:tc>
          <w:tcPr>
            <w:tcW w:w="828" w:type="pct"/>
            <w:tcBorders>
              <w:top w:val="nil"/>
              <w:left w:val="nil"/>
              <w:bottom w:val="single" w:sz="18" w:space="0" w:color="000000"/>
              <w:right w:val="nil"/>
            </w:tcBorders>
            <w:shd w:val="clear" w:color="auto" w:fill="E7E7E7"/>
            <w:tcMar>
              <w:top w:w="72" w:type="dxa"/>
              <w:left w:w="144" w:type="dxa"/>
              <w:bottom w:w="72" w:type="dxa"/>
              <w:right w:w="144" w:type="dxa"/>
            </w:tcMar>
            <w:vAlign w:val="center"/>
            <w:hideMark/>
          </w:tcPr>
          <w:p w14:paraId="253BE388" w14:textId="77777777" w:rsidR="00275B87" w:rsidRPr="00DF7372" w:rsidRDefault="00275B87" w:rsidP="00DC04D0">
            <w:pPr>
              <w:bidi/>
              <w:spacing w:after="0" w:line="240" w:lineRule="auto"/>
              <w:jc w:val="center"/>
              <w:rPr>
                <w:b/>
                <w:sz w:val="24"/>
                <w:szCs w:val="24"/>
                <w:rtl/>
              </w:rPr>
            </w:pPr>
            <w:r>
              <w:rPr>
                <w:rFonts w:hint="cs"/>
                <w:b/>
                <w:bCs/>
                <w:sz w:val="24"/>
                <w:szCs w:val="24"/>
                <w:rtl/>
              </w:rPr>
              <w:t>65%</w:t>
            </w:r>
          </w:p>
        </w:tc>
        <w:tc>
          <w:tcPr>
            <w:tcW w:w="1031" w:type="pct"/>
            <w:tcBorders>
              <w:top w:val="nil"/>
              <w:left w:val="nil"/>
              <w:bottom w:val="single" w:sz="18" w:space="0" w:color="000000"/>
              <w:right w:val="nil"/>
            </w:tcBorders>
            <w:shd w:val="clear" w:color="auto" w:fill="E7E7E7"/>
          </w:tcPr>
          <w:p w14:paraId="39BD57C0" w14:textId="1D1396AF" w:rsidR="00275B87" w:rsidRPr="00DF7372" w:rsidRDefault="00275B87" w:rsidP="00DC04D0">
            <w:pPr>
              <w:bidi/>
              <w:spacing w:after="0" w:line="240" w:lineRule="auto"/>
              <w:jc w:val="center"/>
              <w:rPr>
                <w:b/>
                <w:sz w:val="24"/>
                <w:szCs w:val="24"/>
                <w:rtl/>
              </w:rPr>
            </w:pPr>
            <w:r>
              <w:rPr>
                <w:rFonts w:hint="cs"/>
                <w:b/>
                <w:bCs/>
                <w:sz w:val="24"/>
                <w:szCs w:val="24"/>
                <w:rtl/>
              </w:rPr>
              <w:t>140 مليونًا</w:t>
            </w:r>
          </w:p>
        </w:tc>
        <w:tc>
          <w:tcPr>
            <w:tcW w:w="620" w:type="pct"/>
            <w:tcBorders>
              <w:top w:val="nil"/>
              <w:left w:val="nil"/>
              <w:bottom w:val="single" w:sz="18" w:space="0" w:color="000000"/>
              <w:right w:val="nil"/>
            </w:tcBorders>
            <w:shd w:val="clear" w:color="auto" w:fill="E7E7E7"/>
          </w:tcPr>
          <w:p w14:paraId="2F896E17" w14:textId="515EC8E3" w:rsidR="00275B87" w:rsidRPr="00DF7372" w:rsidRDefault="00275B87" w:rsidP="00DC04D0">
            <w:pPr>
              <w:bidi/>
              <w:spacing w:after="0" w:line="240" w:lineRule="auto"/>
              <w:jc w:val="center"/>
              <w:rPr>
                <w:b/>
                <w:sz w:val="24"/>
                <w:szCs w:val="24"/>
                <w:rtl/>
              </w:rPr>
            </w:pPr>
            <w:r>
              <w:rPr>
                <w:rFonts w:hint="cs"/>
                <w:b/>
                <w:bCs/>
                <w:sz w:val="24"/>
                <w:szCs w:val="24"/>
                <w:rtl/>
              </w:rPr>
              <w:t>28 مليونًا</w:t>
            </w:r>
          </w:p>
        </w:tc>
      </w:tr>
    </w:tbl>
    <w:p w14:paraId="1EC1732E" w14:textId="77777777" w:rsidR="00275B87" w:rsidRDefault="00275B87" w:rsidP="00C85A36">
      <w:pPr>
        <w:spacing w:line="240" w:lineRule="auto"/>
        <w:jc w:val="center"/>
        <w:rPr>
          <w:b/>
          <w:sz w:val="24"/>
          <w:szCs w:val="24"/>
        </w:rPr>
      </w:pPr>
    </w:p>
    <w:p w14:paraId="18B91DDE" w14:textId="65855910" w:rsidR="00DF2E1F" w:rsidRPr="006C4338" w:rsidRDefault="00A60DC2" w:rsidP="00C85A36">
      <w:pPr>
        <w:pStyle w:val="StandardParagraph"/>
        <w:bidi/>
        <w:rPr>
          <w:sz w:val="20"/>
          <w:szCs w:val="20"/>
          <w:rtl/>
        </w:rPr>
      </w:pPr>
      <w:r>
        <w:rPr>
          <w:rFonts w:hint="cs"/>
          <w:sz w:val="20"/>
          <w:szCs w:val="20"/>
          <w:rtl/>
        </w:rPr>
        <w:t>وفقًا للأرقام المذكورة أعلاه، ما لم يتم حذف العري الموجود في القصة المصورة، فمن المؤكد أن الإصدارات الفردية من ماغوس ستكسر حاجز 2 مليون نسخة في المبيعات.</w:t>
      </w:r>
    </w:p>
    <w:p w14:paraId="68FA6419" w14:textId="14AC275A" w:rsidR="00A60DC2" w:rsidRPr="006C4338" w:rsidRDefault="00A60DC2" w:rsidP="00C85A36">
      <w:pPr>
        <w:pStyle w:val="StandardParagraph"/>
        <w:bidi/>
        <w:rPr>
          <w:sz w:val="20"/>
          <w:szCs w:val="20"/>
          <w:rtl/>
        </w:rPr>
      </w:pPr>
      <w:r>
        <w:rPr>
          <w:rFonts w:hint="cs"/>
          <w:sz w:val="20"/>
          <w:szCs w:val="20"/>
          <w:rtl/>
        </w:rPr>
        <w:t>وبناءً على هذه الحسابات، فإن القيمة التقديرية لحقوق توزيع قصة ماغوس في مدينة بوزيا تبلغ 17.15 مليون دولار، ولكن هذا المبلغ غير مؤكد بالطبع.</w:t>
      </w:r>
      <w:r>
        <w:rPr>
          <w:sz w:val="20"/>
          <w:szCs w:val="20"/>
        </w:rPr>
        <w:t xml:space="preserve"> </w:t>
      </w:r>
      <w:r>
        <w:rPr>
          <w:rFonts w:hint="cs"/>
          <w:sz w:val="20"/>
          <w:szCs w:val="20"/>
          <w:rtl/>
        </w:rPr>
        <w:t>تتوقع أن تكون النتيجة الأكثر احتمالًا هي بيع 2 مليون نسخة في المتوسط لكل عدد، وهو ما من شأنه أن يحقق ربحًا قدره 14 مليون دولار.</w:t>
      </w:r>
    </w:p>
    <w:p w14:paraId="3F232544" w14:textId="5D56FF75" w:rsidR="008C6215" w:rsidRPr="006C4338" w:rsidRDefault="00972082" w:rsidP="00C85A36">
      <w:pPr>
        <w:pStyle w:val="StandardParagraph"/>
        <w:bidi/>
        <w:rPr>
          <w:sz w:val="20"/>
          <w:szCs w:val="20"/>
          <w:rtl/>
        </w:rPr>
      </w:pPr>
      <w:r>
        <w:rPr>
          <w:rFonts w:hint="cs"/>
          <w:sz w:val="20"/>
          <w:szCs w:val="20"/>
          <w:rtl/>
        </w:rPr>
        <w:t>يجب عليك استخدام هذه الأرقام كأساس لتحديد المبلغ الذي ترغب في دفعه؛ للحصول على حقوق طباعة ونشر ماغوس.</w:t>
      </w:r>
      <w:r>
        <w:rPr>
          <w:sz w:val="20"/>
          <w:szCs w:val="20"/>
        </w:rPr>
        <w:t xml:space="preserve"> </w:t>
      </w:r>
      <w:r>
        <w:rPr>
          <w:rFonts w:hint="cs"/>
          <w:sz w:val="20"/>
          <w:szCs w:val="20"/>
          <w:rtl/>
        </w:rPr>
        <w:t>تنص معايير الصناعة على أن صناع القصص المصورة يحصلون عمومًا على ما بين 20% و40% من مستويات الربح المقدرة مقابل ترخيص ملكيتهم الفكرية.</w:t>
      </w:r>
    </w:p>
    <w:p w14:paraId="16F1124D" w14:textId="313F0DDC" w:rsidR="008378EC" w:rsidRPr="006C4338" w:rsidRDefault="008C6215" w:rsidP="00C85A36">
      <w:pPr>
        <w:pStyle w:val="StandardParagraph"/>
        <w:bidi/>
        <w:rPr>
          <w:sz w:val="20"/>
          <w:szCs w:val="20"/>
          <w:rtl/>
        </w:rPr>
      </w:pPr>
      <w:r>
        <w:rPr>
          <w:rFonts w:hint="cs"/>
          <w:sz w:val="20"/>
          <w:szCs w:val="20"/>
          <w:u w:val="single"/>
          <w:rtl/>
        </w:rPr>
        <w:t>وبناءً على كل ما سبق، فقد اتفقت مع فريقك على أنه ما لم يتم حذف المحتوى المخصص للبالغين، فلن تكون على استعداد لدفع أكثر من الحد الأقصى البالغ 5.6 ملايين دولار</w:t>
      </w:r>
      <w:r>
        <w:rPr>
          <w:rFonts w:hint="cs"/>
          <w:sz w:val="20"/>
          <w:szCs w:val="20"/>
          <w:rtl/>
        </w:rPr>
        <w:t xml:space="preserve"> (40% من 14 مليون دولار).  بالطبع، من الأفضل أن تدفع مبلغًا أقل من ذلك.</w:t>
      </w:r>
    </w:p>
    <w:p w14:paraId="62F87668" w14:textId="1254C660" w:rsidR="002F6A89" w:rsidRPr="006C4338" w:rsidRDefault="008378EC" w:rsidP="00C85A36">
      <w:pPr>
        <w:pStyle w:val="StandardParagraph"/>
        <w:bidi/>
        <w:rPr>
          <w:sz w:val="20"/>
          <w:szCs w:val="20"/>
          <w:rtl/>
        </w:rPr>
      </w:pPr>
      <w:r>
        <w:rPr>
          <w:rFonts w:hint="cs"/>
          <w:sz w:val="20"/>
          <w:szCs w:val="20"/>
          <w:rtl/>
        </w:rPr>
        <w:t>إن إصدارًا مناسبًا للأطفال من ماغوس بدون أي عُري قد يبيع أكثر بكثير مما تتوقعه في المستند 1، حيث يُقدر أن يُباع 3.5 ملايين نسخة لكل إصدار (17.5 مليون نسخة إجمالاً).</w:t>
      </w:r>
      <w:r>
        <w:rPr>
          <w:sz w:val="20"/>
          <w:szCs w:val="20"/>
        </w:rPr>
        <w:t xml:space="preserve"> </w:t>
      </w:r>
      <w:r>
        <w:rPr>
          <w:rFonts w:hint="cs"/>
          <w:sz w:val="20"/>
          <w:szCs w:val="20"/>
          <w:rtl/>
        </w:rPr>
        <w:t>وفي هذه الحالة، قد تدفع مبلغًا أكبر بكثير.</w:t>
      </w:r>
    </w:p>
    <w:p w14:paraId="52A5D8E4" w14:textId="65FBF08C" w:rsidR="00DF35EF" w:rsidRPr="006C4338" w:rsidRDefault="000C24B7" w:rsidP="006C4338">
      <w:pPr>
        <w:pStyle w:val="Title1"/>
        <w:bidi/>
        <w:rPr>
          <w:rtl/>
        </w:rPr>
      </w:pPr>
      <w:r>
        <w:rPr>
          <w:rFonts w:hint="cs"/>
          <w:rtl/>
        </w:rPr>
        <w:br w:type="page"/>
      </w:r>
      <w:r>
        <w:rPr>
          <w:rFonts w:hint="cs"/>
          <w:rtl/>
        </w:rPr>
        <w:lastRenderedPageBreak/>
        <w:t>*تعليمات التواصل الخاصة بك لهذه المفاوضات*</w:t>
      </w:r>
    </w:p>
    <w:p w14:paraId="50E5015E" w14:textId="3F09BD2A" w:rsidR="00DF35EF" w:rsidRPr="00CC40BC" w:rsidRDefault="00DF35EF" w:rsidP="00CC40BC">
      <w:pPr>
        <w:pStyle w:val="StandardParagraph"/>
        <w:bidi/>
        <w:rPr>
          <w:rtl/>
        </w:rPr>
      </w:pPr>
      <w:r>
        <w:rPr>
          <w:rFonts w:hint="cs"/>
          <w:rtl/>
        </w:rPr>
        <w:t xml:space="preserve">يرجى الاستعداد لمفاوضاتك مع </w:t>
      </w:r>
      <w:r>
        <w:t>B.B</w:t>
      </w:r>
      <w:r>
        <w:rPr>
          <w:rFonts w:hint="cs"/>
          <w:rtl/>
        </w:rPr>
        <w:t>. مع مراعاة أسلوبك الخاص في التفاوض كشخص بوزياني.</w:t>
      </w:r>
    </w:p>
    <w:p w14:paraId="4DBD7E3E" w14:textId="1A3F64B1" w:rsidR="009B7916" w:rsidRPr="00CC40BC" w:rsidRDefault="00310200" w:rsidP="00CC40BC">
      <w:pPr>
        <w:pStyle w:val="StandardParagraph"/>
        <w:bidi/>
        <w:rPr>
          <w:rtl/>
        </w:rPr>
      </w:pPr>
      <w:r>
        <w:rPr>
          <w:rFonts w:hint="cs"/>
          <w:rtl/>
        </w:rPr>
        <w:t>يشتهر شعب بوزيا بأسلوبهم المميز في التواصل.</w:t>
      </w:r>
      <w:r>
        <w:t xml:space="preserve"> </w:t>
      </w:r>
      <w:r>
        <w:rPr>
          <w:rFonts w:hint="cs"/>
          <w:rtl/>
        </w:rPr>
        <w:t xml:space="preserve">يجب عليك التعبير عن بعض أو كل هذه الأساليب أثناء التفاوض مع </w:t>
      </w:r>
      <w:r>
        <w:t>B.B</w:t>
      </w:r>
      <w:r>
        <w:rPr>
          <w:rFonts w:hint="cs"/>
          <w:rtl/>
        </w:rPr>
        <w:t>.</w:t>
      </w:r>
    </w:p>
    <w:p w14:paraId="2A0BAF4B" w14:textId="3FB90592" w:rsidR="00DF35EF" w:rsidRPr="00CC40BC" w:rsidRDefault="009B7916" w:rsidP="00CC40BC">
      <w:pPr>
        <w:pStyle w:val="Indent1"/>
        <w:numPr>
          <w:ilvl w:val="0"/>
          <w:numId w:val="1"/>
        </w:numPr>
        <w:bidi/>
        <w:ind w:left="425" w:hanging="425"/>
        <w:rPr>
          <w:szCs w:val="22"/>
          <w:rtl/>
        </w:rPr>
      </w:pPr>
      <w:r>
        <w:rPr>
          <w:rFonts w:hint="cs"/>
          <w:b/>
          <w:bCs/>
          <w:rtl/>
        </w:rPr>
        <w:t>كن متواضعًا</w:t>
      </w:r>
      <w:r>
        <w:rPr>
          <w:rFonts w:hint="cs"/>
          <w:rtl/>
        </w:rPr>
        <w:t>:</w:t>
      </w:r>
      <w:r>
        <w:t xml:space="preserve"> </w:t>
      </w:r>
      <w:r>
        <w:rPr>
          <w:rFonts w:hint="cs"/>
          <w:rtl/>
        </w:rPr>
        <w:t>يقدر شعب بوزيا التواضع كثيرًا.</w:t>
      </w:r>
      <w:r>
        <w:t xml:space="preserve"> </w:t>
      </w:r>
      <w:r>
        <w:rPr>
          <w:rFonts w:hint="cs"/>
          <w:rtl/>
        </w:rPr>
        <w:t>على الرغم من مكانتك العالية في صناعة القصص المصورة، يجب أن تتجنب قول أي شيء إيجابي عن نفسك.</w:t>
      </w:r>
      <w:r>
        <w:t xml:space="preserve"> </w:t>
      </w:r>
      <w:r>
        <w:rPr>
          <w:rFonts w:hint="cs"/>
          <w:rtl/>
        </w:rPr>
        <w:t xml:space="preserve">بين أهل بوزيا، يترك الأشخاص الذين يتفاخرون بإنجازاتهم انطباعًا سلبيًا للغاية لدى الآخرين.  </w:t>
      </w:r>
    </w:p>
    <w:p w14:paraId="41A32FE4" w14:textId="4153551A" w:rsidR="00315C0B" w:rsidRPr="00CC40BC" w:rsidRDefault="00C271A8" w:rsidP="00CC40BC">
      <w:pPr>
        <w:pStyle w:val="Indent1"/>
        <w:numPr>
          <w:ilvl w:val="0"/>
          <w:numId w:val="1"/>
        </w:numPr>
        <w:bidi/>
        <w:ind w:left="425" w:hanging="425"/>
        <w:rPr>
          <w:szCs w:val="22"/>
          <w:rtl/>
        </w:rPr>
      </w:pPr>
      <w:r>
        <w:rPr>
          <w:rFonts w:hint="cs"/>
          <w:b/>
          <w:bCs/>
          <w:rtl/>
        </w:rPr>
        <w:t>لا تكن مباشرًا:</w:t>
      </w:r>
      <w:r>
        <w:t xml:space="preserve"> </w:t>
      </w:r>
      <w:r>
        <w:rPr>
          <w:rFonts w:hint="cs"/>
          <w:rtl/>
        </w:rPr>
        <w:t>يكره البوزيانيون لغة الصراع والمواجهة.</w:t>
      </w:r>
      <w:r>
        <w:t xml:space="preserve"> </w:t>
      </w:r>
      <w:r>
        <w:rPr>
          <w:rFonts w:hint="cs"/>
          <w:rtl/>
        </w:rPr>
        <w:t>فبدلاً من قول "لا" وتحدي الشخص الآخر، يفضلون التعبير عن اختلافهم باستخدام نبرة صوتهم ولغة جسدهم.</w:t>
      </w:r>
      <w:r>
        <w:t xml:space="preserve"> </w:t>
      </w:r>
    </w:p>
    <w:p w14:paraId="3A18857C" w14:textId="34F4A1C9" w:rsidR="00DF35EF" w:rsidRPr="00CC40BC" w:rsidRDefault="00597520" w:rsidP="00CC40BC">
      <w:pPr>
        <w:pStyle w:val="Indent1"/>
        <w:numPr>
          <w:ilvl w:val="0"/>
          <w:numId w:val="1"/>
        </w:numPr>
        <w:bidi/>
        <w:ind w:left="425" w:hanging="425"/>
        <w:rPr>
          <w:szCs w:val="22"/>
          <w:rtl/>
        </w:rPr>
      </w:pPr>
      <w:r>
        <w:rPr>
          <w:rFonts w:hint="cs"/>
          <w:b/>
          <w:bCs/>
          <w:rtl/>
        </w:rPr>
        <w:t>كن هادئًا</w:t>
      </w:r>
      <w:r>
        <w:rPr>
          <w:rFonts w:hint="cs"/>
          <w:rtl/>
        </w:rPr>
        <w:t>:</w:t>
      </w:r>
      <w:r>
        <w:t xml:space="preserve"> </w:t>
      </w:r>
      <w:r>
        <w:rPr>
          <w:rFonts w:hint="cs"/>
          <w:rtl/>
        </w:rPr>
        <w:t>يُعرف البوزيانيون بهدوئهم، والتحكم في أنفسهم.</w:t>
      </w:r>
      <w:r>
        <w:t xml:space="preserve"> </w:t>
      </w:r>
      <w:r>
        <w:rPr>
          <w:rFonts w:hint="cs"/>
          <w:rtl/>
        </w:rPr>
        <w:t>لا يسمح البوزيانيون أبدًا للعواطف بأن تتدخل فيما يريدونه.</w:t>
      </w:r>
      <w:r>
        <w:t xml:space="preserve"> </w:t>
      </w:r>
      <w:r>
        <w:rPr>
          <w:rFonts w:hint="cs"/>
          <w:rtl/>
        </w:rPr>
        <w:t>يحاولون تجنب التعبير عن السعادة، أو خيبة الأمل، أو الغضب، أو الشك، وبدلاً من ذلك يتمتعون بالتحكم في أنفسهم بشكل لا يصدق.</w:t>
      </w:r>
      <w:r>
        <w:t xml:space="preserve"> </w:t>
      </w:r>
      <w:r>
        <w:rPr>
          <w:rFonts w:hint="cs"/>
          <w:rtl/>
        </w:rPr>
        <w:t>في الواقع، يُعتبر التعبير عن المشاعر القوية أثناء التفاوض أمرًا وقحًا للغاية، وغير احترافي.</w:t>
      </w:r>
      <w:r>
        <w:t xml:space="preserve"> </w:t>
      </w:r>
    </w:p>
    <w:p w14:paraId="0C3C6F5E" w14:textId="46C4710E" w:rsidR="00B97892" w:rsidRPr="00CC40BC" w:rsidRDefault="00B97892" w:rsidP="00CC40BC">
      <w:pPr>
        <w:pStyle w:val="Indent1"/>
        <w:numPr>
          <w:ilvl w:val="0"/>
          <w:numId w:val="1"/>
        </w:numPr>
        <w:bidi/>
        <w:ind w:left="425" w:hanging="425"/>
        <w:rPr>
          <w:szCs w:val="22"/>
          <w:rtl/>
        </w:rPr>
      </w:pPr>
      <w:r>
        <w:rPr>
          <w:rFonts w:hint="cs"/>
          <w:b/>
          <w:bCs/>
          <w:rtl/>
        </w:rPr>
        <w:t>كن ملتزمًا بالمواعيد، وفعّالًا</w:t>
      </w:r>
      <w:r>
        <w:rPr>
          <w:rFonts w:hint="cs"/>
          <w:rtl/>
        </w:rPr>
        <w:t>:</w:t>
      </w:r>
      <w:r>
        <w:t xml:space="preserve"> </w:t>
      </w:r>
      <w:r>
        <w:rPr>
          <w:rFonts w:hint="cs"/>
          <w:rtl/>
        </w:rPr>
        <w:t>إن الكفاءة والإنتاجية من الأمور التي تحظى بتقدير كبير بين البوزيانيين.</w:t>
      </w:r>
      <w:r>
        <w:t xml:space="preserve"> </w:t>
      </w:r>
      <w:r>
        <w:rPr>
          <w:rFonts w:hint="cs"/>
          <w:rtl/>
        </w:rPr>
        <w:t>فالاجتماعات تُعقد للتوصل إلى اتفاق بشأن القضايا المطروحة، وبالتالي فإن كل الموضوعات التي لا تتعلق مباشرة بالمفاوضات لا تهمك.</w:t>
      </w:r>
      <w:r>
        <w:t xml:space="preserve"> </w:t>
      </w:r>
      <w:r>
        <w:rPr>
          <w:rFonts w:hint="cs"/>
          <w:rtl/>
        </w:rPr>
        <w:t>أنت تريد التوصل إلى اتفاق في أقصر وقت ممكن؛ لتكريس وقتك الثمين لأمور أخرى مهمة.</w:t>
      </w:r>
    </w:p>
    <w:p w14:paraId="2869E734" w14:textId="2BC458F4" w:rsidR="00677506" w:rsidRPr="00CC40BC" w:rsidRDefault="004842CA" w:rsidP="00CC40BC">
      <w:pPr>
        <w:pStyle w:val="StandardParagraph"/>
        <w:bidi/>
        <w:rPr>
          <w:rtl/>
        </w:rPr>
      </w:pPr>
      <w:r>
        <w:rPr>
          <w:rFonts w:hint="cs"/>
          <w:b/>
          <w:bCs/>
          <w:rtl/>
        </w:rPr>
        <w:t>ملاحظة:</w:t>
      </w:r>
      <w:r>
        <w:t xml:space="preserve"> </w:t>
      </w:r>
      <w:r>
        <w:rPr>
          <w:rFonts w:hint="cs"/>
          <w:rtl/>
        </w:rPr>
        <w:t xml:space="preserve">إذا كنت تتفاوض مع زميل أو زملاء في الفريق، فيمكنك افتراض أن مسؤوليات القيادة في </w:t>
      </w:r>
      <w:r>
        <w:t>Tala</w:t>
      </w:r>
      <w:r>
        <w:rPr>
          <w:rFonts w:hint="cs"/>
          <w:rtl/>
        </w:rPr>
        <w:t xml:space="preserve"> مقسمة بينكم بالتساوي.</w:t>
      </w:r>
      <w:r>
        <w:t xml:space="preserve"> </w:t>
      </w:r>
    </w:p>
    <w:sectPr w:rsidR="00677506" w:rsidRPr="00CC40BC" w:rsidSect="008F75D8">
      <w:headerReference w:type="default" r:id="rId11"/>
      <w:footerReference w:type="default" r:id="rId12"/>
      <w:pgSz w:w="11906" w:h="16838"/>
      <w:pgMar w:top="2126"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C75CF3" w14:textId="77777777" w:rsidR="004F5CC9" w:rsidRDefault="004F5CC9" w:rsidP="00D24BFC">
      <w:pPr>
        <w:spacing w:after="0" w:line="240" w:lineRule="auto"/>
      </w:pPr>
      <w:r>
        <w:separator/>
      </w:r>
    </w:p>
  </w:endnote>
  <w:endnote w:type="continuationSeparator" w:id="0">
    <w:p w14:paraId="57432EED" w14:textId="77777777" w:rsidR="004F5CC9" w:rsidRDefault="004F5CC9" w:rsidP="00D24B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AFF" w:usb1="5000217F" w:usb2="0000002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Body">
    <w:altName w:val="Cambria"/>
    <w:panose1 w:val="00000000000000000000"/>
    <w:charset w:val="00"/>
    <w:family w:val="roman"/>
    <w:notTrueType/>
    <w:pitch w:val="default"/>
  </w:font>
  <w:font w:name="Roboto Slab">
    <w:panose1 w:val="00000000000000000000"/>
    <w:charset w:val="00"/>
    <w:family w:val="auto"/>
    <w:pitch w:val="variable"/>
    <w:sig w:usb0="E00002FF" w:usb1="5000205B" w:usb2="00000020" w:usb3="00000000" w:csb0="0000019F" w:csb1="00000000"/>
  </w:font>
  <w:font w:name="Roboto Slab Light">
    <w:panose1 w:val="00000000000000000000"/>
    <w:charset w:val="00"/>
    <w:family w:val="auto"/>
    <w:pitch w:val="variable"/>
    <w:sig w:usb0="000004FF" w:usb1="8000405F" w:usb2="00000022"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A3A3C0" w14:textId="77777777" w:rsidR="008F75D8" w:rsidRPr="008F75D8" w:rsidRDefault="008F75D8" w:rsidP="008F75D8">
    <w:pPr>
      <w:tabs>
        <w:tab w:val="right" w:pos="9026"/>
      </w:tabs>
      <w:bidi/>
      <w:spacing w:after="0" w:line="240" w:lineRule="auto"/>
      <w:rPr>
        <w:rFonts w:ascii="Roboto" w:eastAsia="Times New Roman" w:hAnsi="Roboto" w:cs="Arial"/>
        <w:sz w:val="20"/>
        <w:szCs w:val="20"/>
        <w:rtl/>
      </w:rPr>
    </w:pPr>
    <w:r>
      <w:rPr>
        <w:rFonts w:ascii="Roboto" w:hAnsi="Roboto" w:hint="cs"/>
        <w:sz w:val="20"/>
        <w:szCs w:val="20"/>
        <w:rtl/>
      </w:rPr>
      <w:t xml:space="preserve">حقوق الطبع والنشر © </w:t>
    </w:r>
    <w:r>
      <w:rPr>
        <w:rFonts w:ascii="Roboto" w:hAnsi="Roboto"/>
        <w:sz w:val="20"/>
        <w:szCs w:val="20"/>
      </w:rPr>
      <w:t>INSEAD</w:t>
    </w:r>
    <w:r>
      <w:rPr>
        <w:rFonts w:ascii="Roboto" w:hAnsi="Roboto" w:hint="cs"/>
        <w:sz w:val="20"/>
        <w:szCs w:val="20"/>
        <w:rtl/>
      </w:rPr>
      <w:tab/>
    </w:r>
    <w:r w:rsidRPr="008F75D8">
      <w:rPr>
        <w:rFonts w:ascii="Roboto" w:eastAsia="Times New Roman" w:hAnsi="Roboto" w:cs="Arial" w:hint="cs"/>
        <w:sz w:val="20"/>
        <w:rtl/>
      </w:rPr>
      <w:fldChar w:fldCharType="begin"/>
    </w:r>
    <w:r>
      <w:rPr>
        <w:rtl/>
      </w:rPr>
      <w:instrText xml:space="preserve"> </w:instrText>
    </w:r>
    <w:r w:rsidRPr="008F75D8">
      <w:rPr>
        <w:rFonts w:ascii="Roboto" w:eastAsia="Times New Roman" w:hAnsi="Roboto" w:cs="Arial" w:hint="cs"/>
        <w:sz w:val="20"/>
      </w:rPr>
      <w:instrText xml:space="preserve">PAGE   \* MERGEFORMAT </w:instrText>
    </w:r>
    <w:r w:rsidRPr="008F75D8">
      <w:rPr>
        <w:rFonts w:ascii="Roboto" w:eastAsia="Times New Roman" w:hAnsi="Roboto" w:cs="Arial" w:hint="cs"/>
        <w:sz w:val="20"/>
        <w:rtl/>
      </w:rPr>
      <w:fldChar w:fldCharType="separate"/>
    </w:r>
    <w:r w:rsidRPr="008F75D8">
      <w:rPr>
        <w:rFonts w:ascii="Roboto" w:eastAsia="Times New Roman" w:hAnsi="Roboto" w:cs="Arial" w:hint="cs"/>
        <w:sz w:val="20"/>
        <w:rtl/>
      </w:rPr>
      <w:t>1</w:t>
    </w:r>
    <w:r w:rsidRPr="008F75D8">
      <w:rPr>
        <w:rFonts w:ascii="Roboto" w:eastAsia="Times New Roman" w:hAnsi="Roboto" w:cs="Arial" w:hint="cs"/>
        <w:sz w:val="20"/>
        <w:rt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6D74FC" w14:textId="77777777" w:rsidR="004F5CC9" w:rsidRDefault="004F5CC9" w:rsidP="00D24BFC">
      <w:pPr>
        <w:spacing w:after="0" w:line="240" w:lineRule="auto"/>
      </w:pPr>
      <w:r>
        <w:separator/>
      </w:r>
    </w:p>
  </w:footnote>
  <w:footnote w:type="continuationSeparator" w:id="0">
    <w:p w14:paraId="49A02D4D" w14:textId="77777777" w:rsidR="004F5CC9" w:rsidRDefault="004F5CC9" w:rsidP="00D24B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0C4935" w14:textId="74676EEB" w:rsidR="00C85A36" w:rsidRDefault="00C85A36" w:rsidP="000105AC">
    <w:pPr>
      <w:pStyle w:val="Header"/>
      <w:tabs>
        <w:tab w:val="clear" w:pos="4513"/>
        <w:tab w:val="clear" w:pos="9026"/>
        <w:tab w:val="left" w:pos="1776"/>
      </w:tabs>
      <w:bidi/>
      <w:ind w:left="-851"/>
      <w:rPr>
        <w:rtl/>
      </w:rPr>
    </w:pPr>
    <w:r>
      <w:rPr>
        <w:rFonts w:ascii="Times New Roman" w:hAnsi="Times New Roman" w:hint="cs"/>
        <w:noProof/>
        <w:sz w:val="24"/>
        <w:rtl/>
      </w:rPr>
      <w:drawing>
        <wp:inline distT="0" distB="0" distL="0" distR="0" wp14:anchorId="3F17306C" wp14:editId="77A96D3B">
          <wp:extent cx="3525802" cy="828000"/>
          <wp:effectExtent l="0" t="0" r="0" b="0"/>
          <wp:docPr id="2106336012"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5802" cy="8280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5E2DDF" w14:textId="61B016B4" w:rsidR="00C85A36" w:rsidRDefault="006C4338">
    <w:pPr>
      <w:pStyle w:val="Header"/>
      <w:bidi/>
      <w:rPr>
        <w:rtl/>
      </w:rPr>
    </w:pPr>
    <w:r>
      <w:rPr>
        <w:rFonts w:ascii="Times New Roman" w:hAnsi="Times New Roman" w:hint="cs"/>
        <w:noProof/>
        <w:sz w:val="24"/>
        <w:rtl/>
      </w:rPr>
      <w:drawing>
        <wp:inline distT="0" distB="0" distL="0" distR="0" wp14:anchorId="3B63DA4C" wp14:editId="00BA6676">
          <wp:extent cx="2759322" cy="648000"/>
          <wp:effectExtent l="0" t="0" r="3175" b="0"/>
          <wp:docPr id="1233509791"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59322" cy="64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6F08ED5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C384BC0"/>
    <w:multiLevelType w:val="hybridMultilevel"/>
    <w:tmpl w:val="9AEE4BA0"/>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7FBF0FBE"/>
    <w:multiLevelType w:val="hybridMultilevel"/>
    <w:tmpl w:val="2D6E1A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7954515">
    <w:abstractNumId w:val="2"/>
  </w:num>
  <w:num w:numId="2" w16cid:durableId="1008750554">
    <w:abstractNumId w:val="1"/>
  </w:num>
  <w:num w:numId="3" w16cid:durableId="1898473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BFC"/>
    <w:rsid w:val="000105AC"/>
    <w:rsid w:val="00012EFA"/>
    <w:rsid w:val="00034EF2"/>
    <w:rsid w:val="00035C56"/>
    <w:rsid w:val="0004231F"/>
    <w:rsid w:val="00042409"/>
    <w:rsid w:val="00071BF3"/>
    <w:rsid w:val="000A0B29"/>
    <w:rsid w:val="000B3602"/>
    <w:rsid w:val="000B4AC3"/>
    <w:rsid w:val="000C24B7"/>
    <w:rsid w:val="000D4505"/>
    <w:rsid w:val="000F0920"/>
    <w:rsid w:val="00103899"/>
    <w:rsid w:val="00103F69"/>
    <w:rsid w:val="00103FF2"/>
    <w:rsid w:val="00126865"/>
    <w:rsid w:val="00135084"/>
    <w:rsid w:val="00154178"/>
    <w:rsid w:val="001601CB"/>
    <w:rsid w:val="001655A1"/>
    <w:rsid w:val="00174445"/>
    <w:rsid w:val="0019081A"/>
    <w:rsid w:val="00193D3E"/>
    <w:rsid w:val="001A3099"/>
    <w:rsid w:val="001C38E8"/>
    <w:rsid w:val="001D28B6"/>
    <w:rsid w:val="001D2E09"/>
    <w:rsid w:val="001E4C55"/>
    <w:rsid w:val="001E4CB1"/>
    <w:rsid w:val="001E5BFF"/>
    <w:rsid w:val="00203119"/>
    <w:rsid w:val="002231B1"/>
    <w:rsid w:val="002470A2"/>
    <w:rsid w:val="00255CB0"/>
    <w:rsid w:val="0026430A"/>
    <w:rsid w:val="00271312"/>
    <w:rsid w:val="00274D76"/>
    <w:rsid w:val="00275B87"/>
    <w:rsid w:val="002B0BAF"/>
    <w:rsid w:val="002B2539"/>
    <w:rsid w:val="002C2C95"/>
    <w:rsid w:val="002D15D6"/>
    <w:rsid w:val="002D2532"/>
    <w:rsid w:val="002D5248"/>
    <w:rsid w:val="002D6FE9"/>
    <w:rsid w:val="002F2CC8"/>
    <w:rsid w:val="002F6A89"/>
    <w:rsid w:val="00310200"/>
    <w:rsid w:val="003120FD"/>
    <w:rsid w:val="00315C0B"/>
    <w:rsid w:val="00335012"/>
    <w:rsid w:val="0034407C"/>
    <w:rsid w:val="00346AD6"/>
    <w:rsid w:val="003501EA"/>
    <w:rsid w:val="00375BC4"/>
    <w:rsid w:val="003831FF"/>
    <w:rsid w:val="00393398"/>
    <w:rsid w:val="003964A7"/>
    <w:rsid w:val="00397A36"/>
    <w:rsid w:val="003B1C5C"/>
    <w:rsid w:val="003B2016"/>
    <w:rsid w:val="003D50F5"/>
    <w:rsid w:val="003D5BDB"/>
    <w:rsid w:val="003D7AA6"/>
    <w:rsid w:val="003E1001"/>
    <w:rsid w:val="00402808"/>
    <w:rsid w:val="00402A11"/>
    <w:rsid w:val="0040306C"/>
    <w:rsid w:val="00414E7C"/>
    <w:rsid w:val="00420DDD"/>
    <w:rsid w:val="00421B15"/>
    <w:rsid w:val="00426A8D"/>
    <w:rsid w:val="00431F62"/>
    <w:rsid w:val="004414E5"/>
    <w:rsid w:val="0046539F"/>
    <w:rsid w:val="004818F3"/>
    <w:rsid w:val="004842CA"/>
    <w:rsid w:val="0049207B"/>
    <w:rsid w:val="00492DB1"/>
    <w:rsid w:val="00497EC3"/>
    <w:rsid w:val="004A457F"/>
    <w:rsid w:val="004A62AB"/>
    <w:rsid w:val="004C308E"/>
    <w:rsid w:val="004C5747"/>
    <w:rsid w:val="004D1ED1"/>
    <w:rsid w:val="004D55E0"/>
    <w:rsid w:val="004F441E"/>
    <w:rsid w:val="004F5CC9"/>
    <w:rsid w:val="005354F9"/>
    <w:rsid w:val="005547B6"/>
    <w:rsid w:val="00554868"/>
    <w:rsid w:val="00597520"/>
    <w:rsid w:val="005A68AA"/>
    <w:rsid w:val="005C0008"/>
    <w:rsid w:val="005C6100"/>
    <w:rsid w:val="005D2EB2"/>
    <w:rsid w:val="0060489A"/>
    <w:rsid w:val="00611E7F"/>
    <w:rsid w:val="006137F9"/>
    <w:rsid w:val="00626500"/>
    <w:rsid w:val="00636E9A"/>
    <w:rsid w:val="00651101"/>
    <w:rsid w:val="00670BC8"/>
    <w:rsid w:val="00677506"/>
    <w:rsid w:val="00684512"/>
    <w:rsid w:val="006961CD"/>
    <w:rsid w:val="006A28A4"/>
    <w:rsid w:val="006B0648"/>
    <w:rsid w:val="006C4338"/>
    <w:rsid w:val="006F20EC"/>
    <w:rsid w:val="00736D84"/>
    <w:rsid w:val="00780B53"/>
    <w:rsid w:val="00780C2D"/>
    <w:rsid w:val="0079082F"/>
    <w:rsid w:val="00793409"/>
    <w:rsid w:val="00793F76"/>
    <w:rsid w:val="007978CA"/>
    <w:rsid w:val="007C60EC"/>
    <w:rsid w:val="007F34A8"/>
    <w:rsid w:val="007F3652"/>
    <w:rsid w:val="007F7AB2"/>
    <w:rsid w:val="00800E65"/>
    <w:rsid w:val="00810F12"/>
    <w:rsid w:val="00817F3F"/>
    <w:rsid w:val="008378EC"/>
    <w:rsid w:val="00842AC0"/>
    <w:rsid w:val="00845727"/>
    <w:rsid w:val="00845C4B"/>
    <w:rsid w:val="008522EF"/>
    <w:rsid w:val="008622C7"/>
    <w:rsid w:val="008B6585"/>
    <w:rsid w:val="008C6215"/>
    <w:rsid w:val="008C648B"/>
    <w:rsid w:val="008E207D"/>
    <w:rsid w:val="008E5454"/>
    <w:rsid w:val="008F75D8"/>
    <w:rsid w:val="0090052C"/>
    <w:rsid w:val="009035F2"/>
    <w:rsid w:val="009047BD"/>
    <w:rsid w:val="0092284D"/>
    <w:rsid w:val="009411B2"/>
    <w:rsid w:val="00954E8C"/>
    <w:rsid w:val="00972082"/>
    <w:rsid w:val="00983302"/>
    <w:rsid w:val="0098553B"/>
    <w:rsid w:val="00985604"/>
    <w:rsid w:val="009A2744"/>
    <w:rsid w:val="009A6575"/>
    <w:rsid w:val="009B0B09"/>
    <w:rsid w:val="009B5CB9"/>
    <w:rsid w:val="009B7916"/>
    <w:rsid w:val="009D198C"/>
    <w:rsid w:val="009D3EE6"/>
    <w:rsid w:val="009D3FD1"/>
    <w:rsid w:val="009E56B0"/>
    <w:rsid w:val="009F2C81"/>
    <w:rsid w:val="009F4599"/>
    <w:rsid w:val="00A05321"/>
    <w:rsid w:val="00A60DC2"/>
    <w:rsid w:val="00A6264F"/>
    <w:rsid w:val="00A746A2"/>
    <w:rsid w:val="00A75943"/>
    <w:rsid w:val="00A77D17"/>
    <w:rsid w:val="00A96145"/>
    <w:rsid w:val="00A967B2"/>
    <w:rsid w:val="00AA0E63"/>
    <w:rsid w:val="00AD2257"/>
    <w:rsid w:val="00AD42CC"/>
    <w:rsid w:val="00AE52E6"/>
    <w:rsid w:val="00AF3628"/>
    <w:rsid w:val="00B359AF"/>
    <w:rsid w:val="00B53C4F"/>
    <w:rsid w:val="00B55219"/>
    <w:rsid w:val="00B6259D"/>
    <w:rsid w:val="00B65C5E"/>
    <w:rsid w:val="00B721ED"/>
    <w:rsid w:val="00B75E01"/>
    <w:rsid w:val="00B97892"/>
    <w:rsid w:val="00BD0A23"/>
    <w:rsid w:val="00BD634A"/>
    <w:rsid w:val="00BF0795"/>
    <w:rsid w:val="00BF5B61"/>
    <w:rsid w:val="00C03E5F"/>
    <w:rsid w:val="00C10B1E"/>
    <w:rsid w:val="00C271A8"/>
    <w:rsid w:val="00C5483F"/>
    <w:rsid w:val="00C5590D"/>
    <w:rsid w:val="00C82382"/>
    <w:rsid w:val="00C85A36"/>
    <w:rsid w:val="00CB4BF7"/>
    <w:rsid w:val="00CC40BC"/>
    <w:rsid w:val="00CC4A7E"/>
    <w:rsid w:val="00CC76E2"/>
    <w:rsid w:val="00CD0E8B"/>
    <w:rsid w:val="00CD3245"/>
    <w:rsid w:val="00CF34B8"/>
    <w:rsid w:val="00CF4087"/>
    <w:rsid w:val="00D05603"/>
    <w:rsid w:val="00D24BFC"/>
    <w:rsid w:val="00D53FD2"/>
    <w:rsid w:val="00D60883"/>
    <w:rsid w:val="00D70114"/>
    <w:rsid w:val="00D708C0"/>
    <w:rsid w:val="00D728B5"/>
    <w:rsid w:val="00D7447E"/>
    <w:rsid w:val="00D80771"/>
    <w:rsid w:val="00D840B6"/>
    <w:rsid w:val="00D875F1"/>
    <w:rsid w:val="00DB3485"/>
    <w:rsid w:val="00DC6EF6"/>
    <w:rsid w:val="00DF2E1F"/>
    <w:rsid w:val="00DF35EF"/>
    <w:rsid w:val="00DF3AB3"/>
    <w:rsid w:val="00DF7906"/>
    <w:rsid w:val="00E01C34"/>
    <w:rsid w:val="00E038C1"/>
    <w:rsid w:val="00E072F7"/>
    <w:rsid w:val="00E14887"/>
    <w:rsid w:val="00E22E74"/>
    <w:rsid w:val="00E5253E"/>
    <w:rsid w:val="00E616F6"/>
    <w:rsid w:val="00E61BAA"/>
    <w:rsid w:val="00E62D2C"/>
    <w:rsid w:val="00E712EF"/>
    <w:rsid w:val="00E76C91"/>
    <w:rsid w:val="00E831BF"/>
    <w:rsid w:val="00E87927"/>
    <w:rsid w:val="00E90658"/>
    <w:rsid w:val="00EA06E6"/>
    <w:rsid w:val="00EA3234"/>
    <w:rsid w:val="00EB401E"/>
    <w:rsid w:val="00EC5F8D"/>
    <w:rsid w:val="00EC6899"/>
    <w:rsid w:val="00ED0D46"/>
    <w:rsid w:val="00EE6006"/>
    <w:rsid w:val="00F05EBD"/>
    <w:rsid w:val="00F16A91"/>
    <w:rsid w:val="00F31F5C"/>
    <w:rsid w:val="00F339DA"/>
    <w:rsid w:val="00F405B8"/>
    <w:rsid w:val="00F43D1D"/>
    <w:rsid w:val="00F50DCC"/>
    <w:rsid w:val="00F62C35"/>
    <w:rsid w:val="00F70207"/>
    <w:rsid w:val="00F766BF"/>
    <w:rsid w:val="00FC26E0"/>
    <w:rsid w:val="00FC572A"/>
    <w:rsid w:val="00FC76ED"/>
    <w:rsid w:val="00FE332A"/>
    <w:rsid w:val="00FE538B"/>
    <w:rsid w:val="00FF7E2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E7C2E6"/>
  <w15:docId w15:val="{492940D7-D0E6-4915-BF93-94E9F4AE4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EG"/>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4B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4BFC"/>
  </w:style>
  <w:style w:type="paragraph" w:styleId="Footer">
    <w:name w:val="footer"/>
    <w:basedOn w:val="Normal"/>
    <w:link w:val="FooterChar"/>
    <w:uiPriority w:val="99"/>
    <w:unhideWhenUsed/>
    <w:rsid w:val="00D24B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4BFC"/>
  </w:style>
  <w:style w:type="paragraph" w:styleId="BalloonText">
    <w:name w:val="Balloon Text"/>
    <w:basedOn w:val="Normal"/>
    <w:link w:val="BalloonTextChar"/>
    <w:uiPriority w:val="99"/>
    <w:semiHidden/>
    <w:unhideWhenUsed/>
    <w:rsid w:val="00F05E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5EBD"/>
    <w:rPr>
      <w:rFonts w:ascii="Segoe UI" w:hAnsi="Segoe UI" w:cs="Segoe UI"/>
      <w:sz w:val="18"/>
      <w:szCs w:val="18"/>
    </w:rPr>
  </w:style>
  <w:style w:type="character" w:styleId="Emphasis">
    <w:name w:val="Emphasis"/>
    <w:basedOn w:val="DefaultParagraphFont"/>
    <w:uiPriority w:val="20"/>
    <w:qFormat/>
    <w:rsid w:val="007F3652"/>
    <w:rPr>
      <w:i/>
      <w:iCs/>
    </w:rPr>
  </w:style>
  <w:style w:type="character" w:styleId="CommentReference">
    <w:name w:val="annotation reference"/>
    <w:basedOn w:val="DefaultParagraphFont"/>
    <w:uiPriority w:val="99"/>
    <w:semiHidden/>
    <w:unhideWhenUsed/>
    <w:rsid w:val="00346AD6"/>
    <w:rPr>
      <w:sz w:val="16"/>
      <w:szCs w:val="16"/>
    </w:rPr>
  </w:style>
  <w:style w:type="paragraph" w:styleId="CommentText">
    <w:name w:val="annotation text"/>
    <w:basedOn w:val="Normal"/>
    <w:link w:val="CommentTextChar"/>
    <w:uiPriority w:val="99"/>
    <w:unhideWhenUsed/>
    <w:rsid w:val="00346AD6"/>
    <w:pPr>
      <w:spacing w:line="240" w:lineRule="auto"/>
    </w:pPr>
    <w:rPr>
      <w:sz w:val="20"/>
      <w:szCs w:val="20"/>
      <w:lang w:val="en-US"/>
    </w:rPr>
  </w:style>
  <w:style w:type="character" w:customStyle="1" w:styleId="CommentTextChar">
    <w:name w:val="Comment Text Char"/>
    <w:basedOn w:val="DefaultParagraphFont"/>
    <w:link w:val="CommentText"/>
    <w:uiPriority w:val="99"/>
    <w:rsid w:val="00346AD6"/>
    <w:rPr>
      <w:sz w:val="20"/>
      <w:szCs w:val="20"/>
      <w:lang w:val="en-US"/>
    </w:rPr>
  </w:style>
  <w:style w:type="paragraph" w:styleId="CommentSubject">
    <w:name w:val="annotation subject"/>
    <w:basedOn w:val="CommentText"/>
    <w:next w:val="CommentText"/>
    <w:link w:val="CommentSubjectChar"/>
    <w:uiPriority w:val="99"/>
    <w:semiHidden/>
    <w:unhideWhenUsed/>
    <w:rsid w:val="0046539F"/>
    <w:rPr>
      <w:b/>
      <w:bCs/>
      <w:lang w:val="en-GB"/>
    </w:rPr>
  </w:style>
  <w:style w:type="character" w:customStyle="1" w:styleId="CommentSubjectChar">
    <w:name w:val="Comment Subject Char"/>
    <w:basedOn w:val="CommentTextChar"/>
    <w:link w:val="CommentSubject"/>
    <w:uiPriority w:val="99"/>
    <w:semiHidden/>
    <w:rsid w:val="0046539F"/>
    <w:rPr>
      <w:b/>
      <w:bCs/>
      <w:sz w:val="20"/>
      <w:szCs w:val="20"/>
      <w:lang w:val="en-US"/>
    </w:rPr>
  </w:style>
  <w:style w:type="table" w:styleId="TableGrid">
    <w:name w:val="Table Grid"/>
    <w:basedOn w:val="TableNormal"/>
    <w:uiPriority w:val="39"/>
    <w:rsid w:val="00FC26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B7916"/>
    <w:pPr>
      <w:ind w:left="720"/>
      <w:contextualSpacing/>
    </w:pPr>
    <w:rPr>
      <w:lang w:val="en-US"/>
    </w:rPr>
  </w:style>
  <w:style w:type="paragraph" w:styleId="FootnoteText">
    <w:name w:val="footnote text"/>
    <w:basedOn w:val="Normal"/>
    <w:link w:val="FootnoteTextChar"/>
    <w:uiPriority w:val="99"/>
    <w:semiHidden/>
    <w:unhideWhenUsed/>
    <w:rsid w:val="000C24B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C24B7"/>
    <w:rPr>
      <w:sz w:val="20"/>
      <w:szCs w:val="20"/>
    </w:rPr>
  </w:style>
  <w:style w:type="character" w:styleId="FootnoteReference">
    <w:name w:val="footnote reference"/>
    <w:basedOn w:val="DefaultParagraphFont"/>
    <w:uiPriority w:val="99"/>
    <w:semiHidden/>
    <w:unhideWhenUsed/>
    <w:rsid w:val="000C24B7"/>
    <w:rPr>
      <w:vertAlign w:val="superscript"/>
    </w:rPr>
  </w:style>
  <w:style w:type="paragraph" w:styleId="Revision">
    <w:name w:val="Revision"/>
    <w:hidden/>
    <w:uiPriority w:val="99"/>
    <w:semiHidden/>
    <w:rsid w:val="00FE332A"/>
    <w:pPr>
      <w:spacing w:after="0" w:line="240" w:lineRule="auto"/>
    </w:pPr>
  </w:style>
  <w:style w:type="paragraph" w:customStyle="1" w:styleId="StandardParagraph">
    <w:name w:val="Standard Paragraph"/>
    <w:basedOn w:val="Normal"/>
    <w:link w:val="StandardParagraphChar"/>
    <w:qFormat/>
    <w:rsid w:val="00C85A36"/>
    <w:pPr>
      <w:tabs>
        <w:tab w:val="left" w:pos="5040"/>
      </w:tabs>
      <w:spacing w:after="240" w:line="240" w:lineRule="auto"/>
      <w:jc w:val="both"/>
    </w:pPr>
    <w:rPr>
      <w:rFonts w:ascii="Roboto" w:eastAsia="Times New Roman" w:hAnsi="Roboto" w:cs="Times New Roman"/>
      <w:lang w:val="en-US"/>
    </w:rPr>
  </w:style>
  <w:style w:type="character" w:customStyle="1" w:styleId="StandardParagraphChar">
    <w:name w:val="Standard Paragraph Char"/>
    <w:basedOn w:val="DefaultParagraphFont"/>
    <w:link w:val="StandardParagraph"/>
    <w:rsid w:val="00C85A36"/>
    <w:rPr>
      <w:rFonts w:ascii="Roboto" w:eastAsia="Times New Roman" w:hAnsi="Roboto" w:cs="Times New Roman"/>
      <w:lang w:val="en-US"/>
    </w:rPr>
  </w:style>
  <w:style w:type="paragraph" w:customStyle="1" w:styleId="Exhibitno">
    <w:name w:val="Exhibit no"/>
    <w:basedOn w:val="Normal"/>
    <w:link w:val="ExhibitnoChar"/>
    <w:qFormat/>
    <w:rsid w:val="00C85A36"/>
    <w:pPr>
      <w:spacing w:after="0" w:line="240" w:lineRule="auto"/>
      <w:jc w:val="center"/>
    </w:pPr>
    <w:rPr>
      <w:rFonts w:ascii="Roboto" w:eastAsiaTheme="minorEastAsia" w:hAnsi="Roboto" w:cs="Arial"/>
      <w:b/>
      <w:color w:val="00684B"/>
      <w:sz w:val="24"/>
      <w:szCs w:val="32"/>
      <w:lang w:val="en-US"/>
    </w:rPr>
  </w:style>
  <w:style w:type="character" w:customStyle="1" w:styleId="ExhibitnoChar">
    <w:name w:val="Exhibit no Char"/>
    <w:basedOn w:val="DefaultParagraphFont"/>
    <w:link w:val="Exhibitno"/>
    <w:rsid w:val="00C85A36"/>
    <w:rPr>
      <w:rFonts w:ascii="Roboto" w:eastAsiaTheme="minorEastAsia" w:hAnsi="Roboto" w:cs="Arial"/>
      <w:b/>
      <w:color w:val="00684B"/>
      <w:sz w:val="24"/>
      <w:szCs w:val="32"/>
      <w:lang w:val="en-US"/>
    </w:rPr>
  </w:style>
  <w:style w:type="paragraph" w:customStyle="1" w:styleId="ExhibitSub-Title">
    <w:name w:val="Exhibit Sub-Title"/>
    <w:basedOn w:val="Normal"/>
    <w:qFormat/>
    <w:rsid w:val="00CC40BC"/>
    <w:pPr>
      <w:keepNext/>
      <w:spacing w:after="120" w:line="240" w:lineRule="auto"/>
      <w:jc w:val="both"/>
    </w:pPr>
    <w:rPr>
      <w:rFonts w:ascii="Roboto" w:eastAsia="Times New Roman" w:hAnsi="Roboto" w:cs="Times New Roman"/>
      <w:b/>
      <w:bCs/>
      <w:sz w:val="20"/>
    </w:rPr>
  </w:style>
  <w:style w:type="paragraph" w:customStyle="1" w:styleId="Indent1">
    <w:name w:val="Indent 1"/>
    <w:basedOn w:val="ListBullet"/>
    <w:link w:val="Indent1Char"/>
    <w:autoRedefine/>
    <w:qFormat/>
    <w:rsid w:val="00CC40BC"/>
    <w:pPr>
      <w:numPr>
        <w:numId w:val="0"/>
      </w:numPr>
      <w:spacing w:after="120" w:line="240" w:lineRule="auto"/>
      <w:ind w:left="425" w:hanging="425"/>
      <w:contextualSpacing w:val="0"/>
      <w:jc w:val="both"/>
    </w:pPr>
    <w:rPr>
      <w:rFonts w:ascii="Roboto" w:eastAsia="Times New Roman" w:hAnsi="Roboto" w:cs="Times New Roman"/>
      <w:noProof/>
      <w:szCs w:val="24"/>
    </w:rPr>
  </w:style>
  <w:style w:type="character" w:customStyle="1" w:styleId="Indent1Char">
    <w:name w:val="Indent 1 Char"/>
    <w:basedOn w:val="DefaultParagraphFont"/>
    <w:link w:val="Indent1"/>
    <w:rsid w:val="00CC40BC"/>
    <w:rPr>
      <w:rFonts w:ascii="Roboto" w:eastAsia="Times New Roman" w:hAnsi="Roboto" w:cs="Times New Roman"/>
      <w:noProof/>
      <w:szCs w:val="24"/>
    </w:rPr>
  </w:style>
  <w:style w:type="paragraph" w:styleId="ListBullet">
    <w:name w:val="List Bullet"/>
    <w:basedOn w:val="Normal"/>
    <w:uiPriority w:val="99"/>
    <w:semiHidden/>
    <w:unhideWhenUsed/>
    <w:rsid w:val="00CC40BC"/>
    <w:pPr>
      <w:numPr>
        <w:numId w:val="3"/>
      </w:numPr>
      <w:contextualSpacing/>
    </w:pPr>
  </w:style>
  <w:style w:type="paragraph" w:customStyle="1" w:styleId="Exhibittitle">
    <w:name w:val="Exhibit title"/>
    <w:basedOn w:val="Normal"/>
    <w:link w:val="ExhibittitleChar"/>
    <w:qFormat/>
    <w:rsid w:val="006C4338"/>
    <w:pPr>
      <w:spacing w:after="360" w:line="240" w:lineRule="auto"/>
      <w:jc w:val="center"/>
    </w:pPr>
    <w:rPr>
      <w:rFonts w:ascii="Roboto" w:eastAsiaTheme="minorEastAsia" w:hAnsi="Roboto" w:cs="Arial"/>
      <w:i/>
      <w:color w:val="00684B"/>
      <w:sz w:val="24"/>
      <w:szCs w:val="32"/>
      <w:lang w:val="en-US"/>
    </w:rPr>
  </w:style>
  <w:style w:type="character" w:customStyle="1" w:styleId="ExhibittitleChar">
    <w:name w:val="Exhibit title Char"/>
    <w:basedOn w:val="DefaultParagraphFont"/>
    <w:link w:val="Exhibittitle"/>
    <w:rsid w:val="006C4338"/>
    <w:rPr>
      <w:rFonts w:ascii="Roboto" w:eastAsiaTheme="minorEastAsia" w:hAnsi="Roboto" w:cs="Arial"/>
      <w:i/>
      <w:color w:val="00684B"/>
      <w:sz w:val="24"/>
      <w:szCs w:val="32"/>
      <w:lang w:val="en-US"/>
    </w:rPr>
  </w:style>
  <w:style w:type="paragraph" w:customStyle="1" w:styleId="Title1">
    <w:name w:val="Title 1"/>
    <w:basedOn w:val="Normal"/>
    <w:link w:val="Title1Char"/>
    <w:qFormat/>
    <w:rsid w:val="006C4338"/>
    <w:pPr>
      <w:keepNext/>
      <w:spacing w:before="360" w:after="240" w:line="240" w:lineRule="auto"/>
    </w:pPr>
    <w:rPr>
      <w:rFonts w:ascii="Roboto" w:eastAsiaTheme="minorEastAsia" w:hAnsi="Roboto" w:cs="Arial"/>
      <w:b/>
      <w:noProof/>
      <w:color w:val="00684B"/>
      <w:sz w:val="28"/>
      <w:szCs w:val="40"/>
      <w:lang w:val="en-US"/>
    </w:rPr>
  </w:style>
  <w:style w:type="character" w:customStyle="1" w:styleId="Title1Char">
    <w:name w:val="Title 1 Char"/>
    <w:basedOn w:val="DefaultParagraphFont"/>
    <w:link w:val="Title1"/>
    <w:rsid w:val="006C4338"/>
    <w:rPr>
      <w:rFonts w:ascii="Roboto" w:eastAsiaTheme="minorEastAsia" w:hAnsi="Roboto" w:cs="Arial"/>
      <w:b/>
      <w:noProof/>
      <w:color w:val="00684B"/>
      <w:sz w:val="28"/>
      <w:szCs w:val="4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326848">
      <w:bodyDiv w:val="1"/>
      <w:marLeft w:val="0"/>
      <w:marRight w:val="0"/>
      <w:marTop w:val="0"/>
      <w:marBottom w:val="0"/>
      <w:divBdr>
        <w:top w:val="none" w:sz="0" w:space="0" w:color="auto"/>
        <w:left w:val="none" w:sz="0" w:space="0" w:color="auto"/>
        <w:bottom w:val="none" w:sz="0" w:space="0" w:color="auto"/>
        <w:right w:val="none" w:sz="0" w:space="0" w:color="auto"/>
      </w:divBdr>
    </w:div>
    <w:div w:id="409549091">
      <w:bodyDiv w:val="1"/>
      <w:marLeft w:val="0"/>
      <w:marRight w:val="0"/>
      <w:marTop w:val="0"/>
      <w:marBottom w:val="0"/>
      <w:divBdr>
        <w:top w:val="none" w:sz="0" w:space="0" w:color="auto"/>
        <w:left w:val="none" w:sz="0" w:space="0" w:color="auto"/>
        <w:bottom w:val="none" w:sz="0" w:space="0" w:color="auto"/>
        <w:right w:val="none" w:sz="0" w:space="0" w:color="auto"/>
      </w:divBdr>
    </w:div>
    <w:div w:id="582568162">
      <w:bodyDiv w:val="1"/>
      <w:marLeft w:val="0"/>
      <w:marRight w:val="0"/>
      <w:marTop w:val="0"/>
      <w:marBottom w:val="0"/>
      <w:divBdr>
        <w:top w:val="none" w:sz="0" w:space="0" w:color="auto"/>
        <w:left w:val="none" w:sz="0" w:space="0" w:color="auto"/>
        <w:bottom w:val="none" w:sz="0" w:space="0" w:color="auto"/>
        <w:right w:val="none" w:sz="0" w:space="0" w:color="auto"/>
      </w:divBdr>
    </w:div>
    <w:div w:id="630742894">
      <w:bodyDiv w:val="1"/>
      <w:marLeft w:val="0"/>
      <w:marRight w:val="0"/>
      <w:marTop w:val="0"/>
      <w:marBottom w:val="0"/>
      <w:divBdr>
        <w:top w:val="none" w:sz="0" w:space="0" w:color="auto"/>
        <w:left w:val="none" w:sz="0" w:space="0" w:color="auto"/>
        <w:bottom w:val="none" w:sz="0" w:space="0" w:color="auto"/>
        <w:right w:val="none" w:sz="0" w:space="0" w:color="auto"/>
      </w:divBdr>
    </w:div>
    <w:div w:id="631977928">
      <w:bodyDiv w:val="1"/>
      <w:marLeft w:val="0"/>
      <w:marRight w:val="0"/>
      <w:marTop w:val="0"/>
      <w:marBottom w:val="0"/>
      <w:divBdr>
        <w:top w:val="none" w:sz="0" w:space="0" w:color="auto"/>
        <w:left w:val="none" w:sz="0" w:space="0" w:color="auto"/>
        <w:bottom w:val="none" w:sz="0" w:space="0" w:color="auto"/>
        <w:right w:val="none" w:sz="0" w:space="0" w:color="auto"/>
      </w:divBdr>
    </w:div>
    <w:div w:id="807743766">
      <w:bodyDiv w:val="1"/>
      <w:marLeft w:val="0"/>
      <w:marRight w:val="0"/>
      <w:marTop w:val="0"/>
      <w:marBottom w:val="0"/>
      <w:divBdr>
        <w:top w:val="none" w:sz="0" w:space="0" w:color="auto"/>
        <w:left w:val="none" w:sz="0" w:space="0" w:color="auto"/>
        <w:bottom w:val="none" w:sz="0" w:space="0" w:color="auto"/>
        <w:right w:val="none" w:sz="0" w:space="0" w:color="auto"/>
      </w:divBdr>
    </w:div>
    <w:div w:id="1323437001">
      <w:bodyDiv w:val="1"/>
      <w:marLeft w:val="0"/>
      <w:marRight w:val="0"/>
      <w:marTop w:val="0"/>
      <w:marBottom w:val="0"/>
      <w:divBdr>
        <w:top w:val="none" w:sz="0" w:space="0" w:color="auto"/>
        <w:left w:val="none" w:sz="0" w:space="0" w:color="auto"/>
        <w:bottom w:val="none" w:sz="0" w:space="0" w:color="auto"/>
        <w:right w:val="none" w:sz="0" w:space="0" w:color="auto"/>
      </w:divBdr>
    </w:div>
    <w:div w:id="1765683222">
      <w:bodyDiv w:val="1"/>
      <w:marLeft w:val="0"/>
      <w:marRight w:val="0"/>
      <w:marTop w:val="0"/>
      <w:marBottom w:val="0"/>
      <w:divBdr>
        <w:top w:val="none" w:sz="0" w:space="0" w:color="auto"/>
        <w:left w:val="none" w:sz="0" w:space="0" w:color="auto"/>
        <w:bottom w:val="none" w:sz="0" w:space="0" w:color="auto"/>
        <w:right w:val="none" w:sz="0" w:space="0" w:color="auto"/>
      </w:divBdr>
    </w:div>
    <w:div w:id="1873416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ublishing.insead.ed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B9BB2C-3C46-4495-8D5E-AC86548FC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1550</Words>
  <Characters>8526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Ruiz Pozuelo</dc:creator>
  <cp:keywords/>
  <dc:description/>
  <cp:lastModifiedBy>OEHLER Mathias</cp:lastModifiedBy>
  <cp:revision>37</cp:revision>
  <cp:lastPrinted>2016-06-22T02:48:00Z</cp:lastPrinted>
  <dcterms:created xsi:type="dcterms:W3CDTF">2019-03-28T05:35:00Z</dcterms:created>
  <dcterms:modified xsi:type="dcterms:W3CDTF">2024-11-22T15:13:00Z</dcterms:modified>
</cp:coreProperties>
</file>