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ACE57" w14:textId="77777777" w:rsidR="0041622F" w:rsidRPr="005A365C" w:rsidRDefault="0041622F" w:rsidP="0041622F">
      <w:pPr>
        <w:spacing w:line="360" w:lineRule="auto"/>
        <w:rPr>
          <w:rFonts w:ascii="Roboto" w:eastAsia="Times New Roman" w:hAnsi="Roboto"/>
          <w:b/>
          <w:color w:val="00684B"/>
          <w:sz w:val="36"/>
          <w:szCs w:val="44"/>
          <w:lang w:val="en-US"/>
        </w:rPr>
      </w:pPr>
      <w:bookmarkStart w:id="0" w:name="_Hlk168412480"/>
      <w:r>
        <w:rPr>
          <w:noProof/>
          <w:lang w:eastAsia="en-GB"/>
        </w:rPr>
        <mc:AlternateContent>
          <mc:Choice Requires="wps">
            <w:drawing>
              <wp:anchor distT="0" distB="0" distL="114300" distR="114300" simplePos="0" relativeHeight="251659264" behindDoc="0" locked="0" layoutInCell="1" allowOverlap="1" wp14:anchorId="5D817F48" wp14:editId="4BFCDEAC">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28220075" w14:textId="77777777" w:rsidR="0041622F" w:rsidRPr="00AC4E01" w:rsidRDefault="0041622F" w:rsidP="0041622F">
                            <w:pPr>
                              <w:rPr>
                                <w:b/>
                                <w:color w:val="FFFFFF" w:themeColor="background1"/>
                                <w:sz w:val="36"/>
                                <w:szCs w:val="36"/>
                                <w:lang w:val="fr-FR"/>
                              </w:rPr>
                            </w:pPr>
                            <w:proofErr w:type="spellStart"/>
                            <w:r>
                              <w:rPr>
                                <w:b/>
                                <w:color w:val="FFFFFF" w:themeColor="background1"/>
                                <w:sz w:val="36"/>
                                <w:szCs w:val="36"/>
                                <w:lang w:val="fr-FR"/>
                              </w:rPr>
                              <w:t>Teaching</w:t>
                            </w:r>
                            <w:proofErr w:type="spellEnd"/>
                            <w:r>
                              <w:rPr>
                                <w:b/>
                                <w:color w:val="FFFFFF" w:themeColor="background1"/>
                                <w:sz w:val="36"/>
                                <w:szCs w:val="36"/>
                                <w:lang w:val="fr-FR"/>
                              </w:rPr>
                              <w:t xml:space="preserve">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17F48" id="_x0000_t202" coordsize="21600,21600" o:spt="202" path="m,l,21600r21600,l21600,xe">
                <v:stroke joinstyle="miter"/>
                <v:path gradientshapeok="t" o:connecttype="rect"/>
              </v:shapetype>
              <v:shape id="Zone de texte 5" o:spid="_x0000_s1026" type="#_x0000_t202" style="position:absolute;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28220075" w14:textId="77777777" w:rsidR="0041622F" w:rsidRPr="00AC4E01" w:rsidRDefault="0041622F" w:rsidP="0041622F">
                      <w:pPr>
                        <w:rPr>
                          <w:b/>
                          <w:color w:val="FFFFFF" w:themeColor="background1"/>
                          <w:sz w:val="36"/>
                          <w:szCs w:val="36"/>
                          <w:lang w:val="fr-FR"/>
                        </w:rPr>
                      </w:pPr>
                      <w:proofErr w:type="spellStart"/>
                      <w:r>
                        <w:rPr>
                          <w:b/>
                          <w:color w:val="FFFFFF" w:themeColor="background1"/>
                          <w:sz w:val="36"/>
                          <w:szCs w:val="36"/>
                          <w:lang w:val="fr-FR"/>
                        </w:rPr>
                        <w:t>Teaching</w:t>
                      </w:r>
                      <w:proofErr w:type="spellEnd"/>
                      <w:r>
                        <w:rPr>
                          <w:b/>
                          <w:color w:val="FFFFFF" w:themeColor="background1"/>
                          <w:sz w:val="36"/>
                          <w:szCs w:val="36"/>
                          <w:lang w:val="fr-FR"/>
                        </w:rPr>
                        <w:t xml:space="preserve"> Note</w:t>
                      </w:r>
                    </w:p>
                  </w:txbxContent>
                </v:textbox>
              </v:shape>
            </w:pict>
          </mc:Fallback>
        </mc:AlternateContent>
      </w:r>
    </w:p>
    <w:p w14:paraId="23CA96D4" w14:textId="77777777" w:rsidR="0041622F" w:rsidRPr="005A365C" w:rsidRDefault="0041622F" w:rsidP="0041622F">
      <w:pPr>
        <w:spacing w:line="360" w:lineRule="auto"/>
        <w:rPr>
          <w:rFonts w:ascii="Roboto" w:eastAsia="Times New Roman" w:hAnsi="Roboto"/>
          <w:b/>
          <w:color w:val="00684B"/>
          <w:sz w:val="36"/>
          <w:szCs w:val="44"/>
          <w:lang w:val="en-US"/>
        </w:rPr>
      </w:pPr>
    </w:p>
    <w:p w14:paraId="2E0917D6" w14:textId="35A8F623" w:rsidR="0041622F" w:rsidRPr="009B4D1F" w:rsidRDefault="0041622F" w:rsidP="0041622F">
      <w:pPr>
        <w:spacing w:after="120"/>
        <w:rPr>
          <w:rFonts w:ascii="Roboto Slab" w:eastAsia="Times New Roman" w:hAnsi="Roboto Slab"/>
          <w:b/>
          <w:color w:val="00684B"/>
          <w:sz w:val="44"/>
          <w:szCs w:val="44"/>
          <w:lang w:val="en-US"/>
        </w:rPr>
      </w:pPr>
      <w:r>
        <w:rPr>
          <w:rFonts w:ascii="Roboto Slab" w:eastAsia="Times New Roman" w:hAnsi="Roboto Slab"/>
          <w:b/>
          <w:color w:val="00684B"/>
          <w:sz w:val="44"/>
          <w:szCs w:val="44"/>
          <w:lang w:val="en-US"/>
        </w:rPr>
        <w:t>Augusta</w:t>
      </w:r>
    </w:p>
    <w:p w14:paraId="2DE437E6" w14:textId="7F2AF662" w:rsidR="0041622F" w:rsidRPr="005A365C" w:rsidRDefault="0041622F" w:rsidP="0041622F">
      <w:pPr>
        <w:framePr w:hSpace="181" w:vSpace="181" w:wrap="notBeside" w:vAnchor="page" w:hAnchor="page" w:x="1419" w:y="11642"/>
        <w:rPr>
          <w:rFonts w:ascii="Roboto" w:eastAsia="Times New Roman" w:hAnsi="Roboto"/>
          <w:sz w:val="20"/>
          <w:szCs w:val="24"/>
        </w:rPr>
      </w:pPr>
      <w:bookmarkStart w:id="1" w:name="_Hlk168412594"/>
      <w:bookmarkEnd w:id="0"/>
      <w:r>
        <w:rPr>
          <w:rFonts w:ascii="Roboto" w:eastAsia="Times New Roman" w:hAnsi="Roboto"/>
          <w:sz w:val="20"/>
          <w:szCs w:val="24"/>
          <w:lang w:val="en-US"/>
        </w:rPr>
        <w:t>06</w:t>
      </w:r>
      <w:r w:rsidRPr="005A365C">
        <w:rPr>
          <w:rFonts w:ascii="Roboto" w:eastAsia="Times New Roman" w:hAnsi="Roboto"/>
          <w:sz w:val="20"/>
          <w:szCs w:val="24"/>
        </w:rPr>
        <w:t>/</w:t>
      </w:r>
      <w:r>
        <w:rPr>
          <w:rFonts w:ascii="Roboto" w:eastAsia="Times New Roman" w:hAnsi="Roboto"/>
          <w:sz w:val="20"/>
          <w:szCs w:val="24"/>
        </w:rPr>
        <w:t>2024</w:t>
      </w:r>
      <w:r w:rsidRPr="005A365C">
        <w:rPr>
          <w:rFonts w:ascii="Roboto" w:eastAsia="Times New Roman" w:hAnsi="Roboto"/>
          <w:sz w:val="20"/>
          <w:szCs w:val="24"/>
        </w:rPr>
        <w:t>-</w:t>
      </w:r>
      <w:r>
        <w:rPr>
          <w:rFonts w:ascii="Roboto" w:eastAsia="Times New Roman" w:hAnsi="Roboto"/>
          <w:sz w:val="20"/>
          <w:szCs w:val="24"/>
        </w:rPr>
        <w:t>6906</w:t>
      </w:r>
    </w:p>
    <w:p w14:paraId="27412D27" w14:textId="17222178" w:rsidR="0041622F" w:rsidRPr="005A365C" w:rsidRDefault="0041622F" w:rsidP="0041622F">
      <w:pPr>
        <w:pStyle w:val="CreditLines"/>
        <w:framePr w:w="9044" w:wrap="notBeside" w:hAnchor="page" w:x="1419" w:y="12061"/>
        <w:rPr>
          <w:rFonts w:ascii="Roboto" w:hAnsi="Roboto" w:cs="Arial"/>
          <w:bCs w:val="0"/>
        </w:rPr>
      </w:pPr>
      <w:bookmarkStart w:id="2" w:name="_Hlk168421402"/>
      <w:bookmarkStart w:id="3" w:name="_Hlk168423338"/>
      <w:bookmarkStart w:id="4" w:name="_Hlk168412544"/>
      <w:bookmarkEnd w:id="1"/>
      <w:r w:rsidRPr="009B4D1F">
        <w:rPr>
          <w:rFonts w:ascii="Roboto" w:hAnsi="Roboto" w:cs="Arial"/>
        </w:rPr>
        <w:t>This teaching note</w:t>
      </w:r>
      <w:r w:rsidRPr="005A365C">
        <w:rPr>
          <w:rFonts w:ascii="Roboto" w:hAnsi="Roboto" w:cs="Arial"/>
        </w:rPr>
        <w:t xml:space="preserve"> was </w:t>
      </w:r>
      <w:bookmarkEnd w:id="2"/>
      <w:bookmarkEnd w:id="3"/>
      <w:r w:rsidRPr="005A365C">
        <w:rPr>
          <w:rFonts w:ascii="Roboto" w:hAnsi="Roboto" w:cs="Arial"/>
        </w:rPr>
        <w:t>written by</w:t>
      </w:r>
      <w:r>
        <w:rPr>
          <w:rFonts w:ascii="Roboto" w:hAnsi="Roboto" w:cs="Arial"/>
        </w:rPr>
        <w:t xml:space="preserve"> </w:t>
      </w:r>
      <w:r w:rsidRPr="00E177E1">
        <w:rPr>
          <w:rFonts w:ascii="Roboto" w:hAnsi="Roboto" w:cs="Arial"/>
        </w:rPr>
        <w:t>Omer Rosenblum</w:t>
      </w:r>
      <w:r w:rsidRPr="005A365C">
        <w:rPr>
          <w:rFonts w:ascii="Roboto" w:hAnsi="Roboto" w:cs="Arial"/>
        </w:rPr>
        <w:t>, INSEA</w:t>
      </w:r>
      <w:r>
        <w:rPr>
          <w:rFonts w:ascii="Roboto" w:hAnsi="Roboto" w:cs="Arial"/>
        </w:rPr>
        <w:t>D</w:t>
      </w:r>
      <w:r w:rsidRPr="005A365C">
        <w:rPr>
          <w:rFonts w:ascii="Roboto" w:hAnsi="Roboto" w:cs="Arial"/>
        </w:rPr>
        <w:t xml:space="preserve"> </w:t>
      </w:r>
      <w:r w:rsidRPr="000C6150">
        <w:rPr>
          <w:rFonts w:ascii="Roboto" w:hAnsi="Roboto" w:cs="Arial"/>
        </w:rPr>
        <w:t xml:space="preserve">MBA </w:t>
      </w:r>
      <w:r>
        <w:rPr>
          <w:rFonts w:ascii="Roboto" w:hAnsi="Roboto" w:cs="Arial"/>
        </w:rPr>
        <w:t>A</w:t>
      </w:r>
      <w:r w:rsidRPr="005A365C">
        <w:rPr>
          <w:rFonts w:ascii="Roboto" w:hAnsi="Roboto" w:cs="Arial"/>
        </w:rPr>
        <w:t>lumn</w:t>
      </w:r>
      <w:r w:rsidR="0033028F">
        <w:rPr>
          <w:rFonts w:ascii="Roboto" w:hAnsi="Roboto" w:cs="Arial"/>
        </w:rPr>
        <w:t>us</w:t>
      </w:r>
      <w:r>
        <w:rPr>
          <w:rFonts w:ascii="Roboto" w:hAnsi="Roboto" w:cs="Arial"/>
        </w:rPr>
        <w:t xml:space="preserve">, </w:t>
      </w:r>
      <w:r w:rsidRPr="00E177E1">
        <w:rPr>
          <w:rFonts w:ascii="Roboto" w:hAnsi="Roboto" w:cs="Arial"/>
        </w:rPr>
        <w:t>Wilson Cyrus-Lai</w:t>
      </w:r>
      <w:r>
        <w:rPr>
          <w:rFonts w:ascii="Roboto" w:hAnsi="Roboto" w:cs="Arial"/>
        </w:rPr>
        <w:t xml:space="preserve">, </w:t>
      </w:r>
      <w:r w:rsidRPr="00E177E1">
        <w:rPr>
          <w:rFonts w:ascii="Roboto" w:hAnsi="Roboto" w:cs="Arial"/>
        </w:rPr>
        <w:t xml:space="preserve"> </w:t>
      </w:r>
      <w:r>
        <w:rPr>
          <w:rFonts w:ascii="Roboto" w:hAnsi="Roboto" w:cs="Arial"/>
        </w:rPr>
        <w:t>R</w:t>
      </w:r>
      <w:r w:rsidRPr="00E177E1">
        <w:rPr>
          <w:rFonts w:ascii="Roboto" w:hAnsi="Roboto" w:cs="Arial"/>
        </w:rPr>
        <w:t xml:space="preserve">esearch </w:t>
      </w:r>
      <w:r>
        <w:rPr>
          <w:rFonts w:ascii="Roboto" w:hAnsi="Roboto" w:cs="Arial"/>
        </w:rPr>
        <w:t>A</w:t>
      </w:r>
      <w:r w:rsidRPr="00E177E1">
        <w:rPr>
          <w:rFonts w:ascii="Roboto" w:hAnsi="Roboto" w:cs="Arial"/>
        </w:rPr>
        <w:t>ssistant</w:t>
      </w:r>
      <w:r w:rsidR="0033028F">
        <w:rPr>
          <w:rFonts w:ascii="Roboto" w:hAnsi="Roboto" w:cs="Arial"/>
        </w:rPr>
        <w:t xml:space="preserve"> at INSEAD</w:t>
      </w:r>
      <w:r>
        <w:rPr>
          <w:rFonts w:ascii="Roboto" w:hAnsi="Roboto" w:cs="Arial"/>
        </w:rPr>
        <w:t xml:space="preserve">, </w:t>
      </w:r>
      <w:r w:rsidRPr="005A365C">
        <w:rPr>
          <w:rFonts w:ascii="Roboto" w:hAnsi="Roboto" w:cs="Arial"/>
        </w:rPr>
        <w:t xml:space="preserve">under the supervision of Martin Schweinsberg, </w:t>
      </w:r>
      <w:r w:rsidRPr="000C6150">
        <w:rPr>
          <w:rFonts w:ascii="Roboto" w:hAnsi="Roboto" w:cs="Arial"/>
        </w:rPr>
        <w:t xml:space="preserve">Associate Professor of </w:t>
      </w:r>
      <w:r w:rsidR="0036489C" w:rsidRPr="0036489C">
        <w:rPr>
          <w:rFonts w:ascii="Roboto" w:hAnsi="Roboto" w:cs="Arial"/>
        </w:rPr>
        <w:t xml:space="preserve">Organisational Behaviour </w:t>
      </w:r>
      <w:r w:rsidRPr="000C6150">
        <w:rPr>
          <w:rFonts w:ascii="Roboto" w:hAnsi="Roboto" w:cs="Arial"/>
        </w:rPr>
        <w:t>at ESMT Berlin</w:t>
      </w:r>
      <w:r>
        <w:rPr>
          <w:rFonts w:ascii="Roboto" w:hAnsi="Roboto" w:cs="Arial"/>
        </w:rPr>
        <w:t>,</w:t>
      </w:r>
      <w:r w:rsidRPr="000C6150">
        <w:rPr>
          <w:rFonts w:ascii="Roboto" w:hAnsi="Roboto" w:cs="Arial"/>
        </w:rPr>
        <w:t xml:space="preserve"> </w:t>
      </w:r>
      <w:r w:rsidRPr="005A365C">
        <w:rPr>
          <w:rFonts w:ascii="Roboto" w:hAnsi="Roboto" w:cs="Arial"/>
        </w:rPr>
        <w:t>Horacio Falc</w:t>
      </w:r>
      <w:r w:rsidRPr="005A365C">
        <w:rPr>
          <w:rFonts w:ascii="Roboto" w:hAnsi="Roboto" w:cs="Arial" w:hint="eastAsia"/>
        </w:rPr>
        <w:t>ã</w:t>
      </w:r>
      <w:r w:rsidRPr="005A365C">
        <w:rPr>
          <w:rFonts w:ascii="Roboto" w:hAnsi="Roboto" w:cs="Arial"/>
        </w:rPr>
        <w:t xml:space="preserve">o, </w:t>
      </w:r>
      <w:r w:rsidRPr="000C6150">
        <w:rPr>
          <w:rFonts w:ascii="Roboto" w:hAnsi="Roboto" w:cs="Arial"/>
        </w:rPr>
        <w:t>Professor of Management Practice of Decision Sciences</w:t>
      </w:r>
      <w:r>
        <w:rPr>
          <w:rFonts w:ascii="Roboto" w:hAnsi="Roboto" w:cs="Arial"/>
        </w:rPr>
        <w:t xml:space="preserve"> at INSEAD,</w:t>
      </w:r>
      <w:r w:rsidRPr="000C6150">
        <w:rPr>
          <w:rFonts w:ascii="Roboto" w:hAnsi="Roboto" w:cs="Arial"/>
        </w:rPr>
        <w:t xml:space="preserve"> </w:t>
      </w:r>
      <w:r>
        <w:rPr>
          <w:rFonts w:ascii="Roboto" w:hAnsi="Roboto" w:cs="Arial"/>
        </w:rPr>
        <w:t>and</w:t>
      </w:r>
      <w:r w:rsidRPr="005A365C">
        <w:rPr>
          <w:rFonts w:ascii="Roboto" w:hAnsi="Roboto" w:cs="Arial"/>
        </w:rPr>
        <w:t xml:space="preserve"> Eric Uhlmann</w:t>
      </w:r>
      <w:r>
        <w:rPr>
          <w:rFonts w:ascii="Roboto" w:hAnsi="Roboto" w:cs="Arial"/>
        </w:rPr>
        <w:t>,</w:t>
      </w:r>
      <w:r w:rsidRPr="000C6150">
        <w:t xml:space="preserve"> </w:t>
      </w:r>
      <w:r w:rsidRPr="000C6150">
        <w:rPr>
          <w:rFonts w:ascii="Roboto" w:hAnsi="Roboto" w:cs="Arial"/>
        </w:rPr>
        <w:t>Professor of Organisational Behaviour</w:t>
      </w:r>
      <w:r>
        <w:rPr>
          <w:rFonts w:ascii="Roboto" w:hAnsi="Roboto" w:cs="Arial"/>
        </w:rPr>
        <w:t xml:space="preserve"> at INSEAD, </w:t>
      </w:r>
      <w:r w:rsidRPr="009B4D1F">
        <w:rPr>
          <w:rFonts w:ascii="Roboto" w:hAnsi="Roboto" w:cs="Arial"/>
        </w:rPr>
        <w:t xml:space="preserve">as an aid to instructors in the classroom use of the </w:t>
      </w:r>
      <w:r>
        <w:rPr>
          <w:rFonts w:ascii="Roboto" w:hAnsi="Roboto" w:cs="Arial"/>
        </w:rPr>
        <w:t>role play</w:t>
      </w:r>
      <w:r w:rsidRPr="009B4D1F">
        <w:rPr>
          <w:rFonts w:ascii="Roboto" w:hAnsi="Roboto" w:cs="Arial"/>
        </w:rPr>
        <w:t xml:space="preserve"> “</w:t>
      </w:r>
      <w:r>
        <w:rPr>
          <w:rFonts w:ascii="Roboto" w:hAnsi="Roboto" w:cs="Arial"/>
          <w:i/>
          <w:iCs/>
        </w:rPr>
        <w:t>Augusta</w:t>
      </w:r>
      <w:r w:rsidRPr="009B4D1F">
        <w:rPr>
          <w:rFonts w:ascii="Roboto" w:hAnsi="Roboto" w:cs="Arial"/>
        </w:rPr>
        <w:t>”.</w:t>
      </w:r>
    </w:p>
    <w:p w14:paraId="0A6DE64C" w14:textId="77777777" w:rsidR="0041622F" w:rsidRPr="005A365C" w:rsidRDefault="0041622F" w:rsidP="0041622F">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rPr>
      </w:pPr>
      <w:r w:rsidRPr="005A365C">
        <w:rPr>
          <w:rFonts w:ascii="Roboto" w:eastAsia="Times New Roman" w:hAnsi="Roboto" w:cs="Times New Roman"/>
          <w:bCs/>
          <w:sz w:val="20"/>
          <w:szCs w:val="24"/>
          <w:lang w:val="en-US"/>
        </w:rPr>
        <w:t xml:space="preserve">To access INSEAD teaching materials, go to </w:t>
      </w:r>
      <w:hyperlink r:id="rId8"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35289CC5" w14:textId="77777777" w:rsidR="0041622F" w:rsidRPr="005A365C" w:rsidRDefault="0041622F" w:rsidP="0041622F">
      <w:pPr>
        <w:framePr w:w="9044" w:hSpace="181" w:vSpace="181" w:wrap="notBeside" w:vAnchor="page" w:hAnchor="page" w:x="1419" w:y="12061"/>
        <w:tabs>
          <w:tab w:val="left" w:pos="5040"/>
        </w:tabs>
        <w:spacing w:after="120" w:line="240" w:lineRule="atLeast"/>
        <w:rPr>
          <w:rFonts w:ascii="Roboto" w:eastAsia="Times New Roman" w:hAnsi="Roboto"/>
          <w:bCs/>
          <w:sz w:val="20"/>
          <w:szCs w:val="24"/>
        </w:rPr>
      </w:pPr>
      <w:r w:rsidRPr="005A365C">
        <w:rPr>
          <w:rFonts w:ascii="Roboto" w:eastAsia="Times New Roman" w:hAnsi="Roboto"/>
          <w:bCs/>
          <w:sz w:val="20"/>
          <w:szCs w:val="24"/>
        </w:rPr>
        <w:t xml:space="preserve">Copyright © </w:t>
      </w:r>
      <w:r>
        <w:rPr>
          <w:rFonts w:ascii="Roboto" w:eastAsia="Times New Roman" w:hAnsi="Roboto"/>
          <w:bCs/>
          <w:sz w:val="20"/>
          <w:szCs w:val="24"/>
        </w:rPr>
        <w:t>2024</w:t>
      </w:r>
      <w:r w:rsidRPr="005A365C">
        <w:rPr>
          <w:rFonts w:ascii="Roboto" w:eastAsia="Times New Roman" w:hAnsi="Roboto"/>
          <w:bCs/>
          <w:sz w:val="20"/>
          <w:szCs w:val="24"/>
        </w:rPr>
        <w:t xml:space="preserve"> INSEAD</w:t>
      </w:r>
    </w:p>
    <w:p w14:paraId="7212FD04" w14:textId="77777777" w:rsidR="0041622F" w:rsidRPr="005A365C" w:rsidRDefault="0041622F" w:rsidP="0041622F">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4"/>
    <w:p w14:paraId="0C397346" w14:textId="77777777" w:rsidR="0041622F" w:rsidRPr="0041622F" w:rsidRDefault="0041622F" w:rsidP="00C91BC8">
      <w:pPr>
        <w:jc w:val="center"/>
        <w:rPr>
          <w:b/>
          <w:bCs/>
          <w:sz w:val="20"/>
          <w:szCs w:val="20"/>
          <w:lang w:val="en-GB"/>
        </w:rPr>
      </w:pPr>
    </w:p>
    <w:p w14:paraId="6D000AD0" w14:textId="77777777" w:rsidR="0041622F" w:rsidRDefault="0041622F" w:rsidP="0041622F">
      <w:pPr>
        <w:rPr>
          <w:b/>
          <w:bCs/>
          <w:sz w:val="20"/>
          <w:szCs w:val="20"/>
        </w:rPr>
      </w:pPr>
    </w:p>
    <w:p w14:paraId="77F7BDFD" w14:textId="77777777" w:rsidR="0041622F" w:rsidRPr="0041622F" w:rsidRDefault="0041622F" w:rsidP="0041622F">
      <w:pPr>
        <w:rPr>
          <w:sz w:val="20"/>
          <w:szCs w:val="20"/>
        </w:rPr>
        <w:sectPr w:rsidR="0041622F" w:rsidRPr="0041622F" w:rsidSect="0041622F">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cols w:space="708"/>
          <w:titlePg/>
          <w:docGrid w:linePitch="360"/>
        </w:sectPr>
      </w:pPr>
    </w:p>
    <w:p w14:paraId="30548CB5" w14:textId="2D969FD3" w:rsidR="00392153" w:rsidRPr="0041622F" w:rsidRDefault="000E6148" w:rsidP="003D3E5D">
      <w:pPr>
        <w:pStyle w:val="StandardParagraph"/>
      </w:pPr>
      <w:r w:rsidRPr="0041622F">
        <w:lastRenderedPageBreak/>
        <w:t xml:space="preserve">This document is for the course instructor only, and should not be distributed to </w:t>
      </w:r>
      <w:r w:rsidR="0089177B" w:rsidRPr="0041622F">
        <w:t>participants in the class</w:t>
      </w:r>
      <w:r w:rsidRPr="0041622F">
        <w:t xml:space="preserve">. </w:t>
      </w:r>
      <w:r w:rsidR="00083381" w:rsidRPr="0041622F">
        <w:t xml:space="preserve">It provides an overview of the case, list of materials to prepare before the session, suggested timeline, and guideline for debriefing the exercise. </w:t>
      </w:r>
    </w:p>
    <w:p w14:paraId="6588503B" w14:textId="77777777" w:rsidR="000E6148" w:rsidRPr="0041622F" w:rsidRDefault="000E6148" w:rsidP="0041622F">
      <w:pPr>
        <w:pStyle w:val="Title1"/>
        <w:keepNext/>
      </w:pPr>
      <w:r w:rsidRPr="0041622F">
        <w:t>Overview</w:t>
      </w:r>
    </w:p>
    <w:p w14:paraId="2A412503" w14:textId="33B01EB7" w:rsidR="007D5CD8" w:rsidRPr="0041622F" w:rsidRDefault="003D5E75" w:rsidP="0041622F">
      <w:pPr>
        <w:pStyle w:val="StandardParagraph"/>
      </w:pPr>
      <w:r w:rsidRPr="0041622F">
        <w:t>Augusta</w:t>
      </w:r>
      <w:r w:rsidR="001473D5" w:rsidRPr="0041622F">
        <w:t xml:space="preserve"> is a multiparty</w:t>
      </w:r>
      <w:r w:rsidR="00392153" w:rsidRPr="0041622F">
        <w:t xml:space="preserve"> coalition-forming case enacted in groups of four </w:t>
      </w:r>
      <w:r w:rsidR="0089177B" w:rsidRPr="0041622F">
        <w:t>participants</w:t>
      </w:r>
      <w:r w:rsidR="00392153" w:rsidRPr="0041622F">
        <w:t xml:space="preserve">. Each </w:t>
      </w:r>
      <w:r w:rsidR="0089177B" w:rsidRPr="0041622F">
        <w:t>participant</w:t>
      </w:r>
      <w:r w:rsidR="00392153" w:rsidRPr="0041622F">
        <w:t xml:space="preserve"> represents one of the four political parties in </w:t>
      </w:r>
      <w:r w:rsidR="003B364F" w:rsidRPr="0041622F">
        <w:t>the</w:t>
      </w:r>
      <w:r w:rsidR="001473D5" w:rsidRPr="0041622F">
        <w:t xml:space="preserve"> fictional country</w:t>
      </w:r>
      <w:r w:rsidR="003B364F" w:rsidRPr="0041622F">
        <w:t xml:space="preserve"> of Augusta</w:t>
      </w:r>
      <w:r w:rsidR="001473D5" w:rsidRPr="0041622F">
        <w:t xml:space="preserve">: the </w:t>
      </w:r>
      <w:proofErr w:type="spellStart"/>
      <w:r w:rsidR="001473D5" w:rsidRPr="0041622F">
        <w:t>Labour</w:t>
      </w:r>
      <w:proofErr w:type="spellEnd"/>
      <w:r w:rsidR="001473D5" w:rsidRPr="0041622F">
        <w:t xml:space="preserve"> </w:t>
      </w:r>
      <w:r w:rsidR="007073CC" w:rsidRPr="0041622F">
        <w:t>p</w:t>
      </w:r>
      <w:r w:rsidR="001473D5" w:rsidRPr="0041622F">
        <w:t xml:space="preserve">arty, Liberal </w:t>
      </w:r>
      <w:r w:rsidR="007073CC" w:rsidRPr="0041622F">
        <w:t>p</w:t>
      </w:r>
      <w:r w:rsidR="001473D5" w:rsidRPr="0041622F">
        <w:t xml:space="preserve">arty, Conservative </w:t>
      </w:r>
      <w:r w:rsidR="007073CC" w:rsidRPr="0041622F">
        <w:t>p</w:t>
      </w:r>
      <w:r w:rsidR="001473D5" w:rsidRPr="0041622F">
        <w:t xml:space="preserve">arty, </w:t>
      </w:r>
      <w:r w:rsidR="000A78B5" w:rsidRPr="0041622F">
        <w:t>or</w:t>
      </w:r>
      <w:r w:rsidR="001473D5" w:rsidRPr="0041622F">
        <w:t xml:space="preserve"> Libertarian </w:t>
      </w:r>
      <w:r w:rsidR="007073CC" w:rsidRPr="0041622F">
        <w:t>p</w:t>
      </w:r>
      <w:r w:rsidR="001473D5" w:rsidRPr="0041622F">
        <w:t>arty</w:t>
      </w:r>
      <w:r w:rsidR="00392153" w:rsidRPr="0041622F">
        <w:t>.</w:t>
      </w:r>
      <w:r w:rsidR="00C22664" w:rsidRPr="0041622F">
        <w:t xml:space="preserve"> Each party representative must negotiate and attempt to form a coalition government with</w:t>
      </w:r>
      <w:r w:rsidR="007D5CD8" w:rsidRPr="0041622F">
        <w:t xml:space="preserve"> one or more other parties, requiring at least 61 seats </w:t>
      </w:r>
      <w:r w:rsidR="00EE4DC2" w:rsidRPr="0041622F">
        <w:t>of the total 120</w:t>
      </w:r>
      <w:r w:rsidR="007D5CD8" w:rsidRPr="0041622F">
        <w:t xml:space="preserve"> </w:t>
      </w:r>
      <w:r w:rsidR="002A702D" w:rsidRPr="0041622F">
        <w:t xml:space="preserve">in the Parliament </w:t>
      </w:r>
      <w:r w:rsidR="007D5CD8" w:rsidRPr="0041622F">
        <w:t xml:space="preserve">to form a </w:t>
      </w:r>
      <w:r w:rsidR="00EE4DC2" w:rsidRPr="0041622F">
        <w:t xml:space="preserve">majority </w:t>
      </w:r>
      <w:r w:rsidR="007D5CD8" w:rsidRPr="0041622F">
        <w:t>government.</w:t>
      </w:r>
      <w:r w:rsidR="009D5AF2" w:rsidRPr="0041622F">
        <w:t xml:space="preserve"> In the process, the emerging governing coalition must agree on how to </w:t>
      </w:r>
      <w:r w:rsidR="00DB3144" w:rsidRPr="0041622F">
        <w:t>divide</w:t>
      </w:r>
      <w:r w:rsidR="009D5AF2" w:rsidRPr="0041622F">
        <w:t xml:space="preserve"> between themselves the 6 ministers who will </w:t>
      </w:r>
      <w:r w:rsidR="006D0B99" w:rsidRPr="0041622F">
        <w:t>vote on major decisions</w:t>
      </w:r>
      <w:r w:rsidR="009D5AF2" w:rsidRPr="0041622F">
        <w:t xml:space="preserve">. </w:t>
      </w:r>
      <w:r w:rsidR="007D5CD8" w:rsidRPr="0041622F">
        <w:t>Each party won different numbers of seats in the most recent election, and their voters are more open to partnerships with some other political parties than with others, creating asymmetries in power a</w:t>
      </w:r>
      <w:r w:rsidR="0039429E" w:rsidRPr="0041622F">
        <w:t>s well as</w:t>
      </w:r>
      <w:r w:rsidR="007D5CD8" w:rsidRPr="0041622F">
        <w:t xml:space="preserve"> numerous potential coalition</w:t>
      </w:r>
      <w:r w:rsidR="00646F64" w:rsidRPr="0041622F">
        <w:t xml:space="preserve"> governments</w:t>
      </w:r>
      <w:r w:rsidR="009D5AF2" w:rsidRPr="0041622F">
        <w:t xml:space="preserve"> and divisions of ministers</w:t>
      </w:r>
      <w:r w:rsidR="007D5CD8" w:rsidRPr="0041622F">
        <w:t xml:space="preserve">. </w:t>
      </w:r>
    </w:p>
    <w:p w14:paraId="0AC33CB4" w14:textId="65682838" w:rsidR="00501E7E" w:rsidRPr="0041622F" w:rsidRDefault="00781BD7" w:rsidP="0041622F">
      <w:pPr>
        <w:pStyle w:val="Title2"/>
      </w:pPr>
      <w:r w:rsidRPr="0041622F">
        <w:t>Pre</w:t>
      </w:r>
      <w:r w:rsidR="00796F25" w:rsidRPr="0041622F">
        <w:t>-</w:t>
      </w:r>
      <w:r w:rsidR="0041622F">
        <w:t>L</w:t>
      </w:r>
      <w:r w:rsidR="00796F25" w:rsidRPr="0041622F">
        <w:t>ecture</w:t>
      </w:r>
      <w:r w:rsidR="0041622F">
        <w:t xml:space="preserve"> P</w:t>
      </w:r>
      <w:r w:rsidR="00796F25" w:rsidRPr="0041622F">
        <w:t>re</w:t>
      </w:r>
      <w:r w:rsidRPr="0041622F">
        <w:t>parations</w:t>
      </w:r>
    </w:p>
    <w:p w14:paraId="55A0E197" w14:textId="79D869AE" w:rsidR="00781BD7" w:rsidRPr="0041622F" w:rsidRDefault="0027720D" w:rsidP="00D22EE0">
      <w:pPr>
        <w:pStyle w:val="Indent1"/>
      </w:pPr>
      <w:r w:rsidRPr="0041622F">
        <w:t xml:space="preserve">Distribute </w:t>
      </w:r>
      <w:r w:rsidR="00781BD7" w:rsidRPr="0041622F">
        <w:t>political party roles</w:t>
      </w:r>
      <w:r w:rsidR="00DF007C" w:rsidRPr="0041622F">
        <w:t xml:space="preserve"> –</w:t>
      </w:r>
      <w:r w:rsidR="00781BD7" w:rsidRPr="0041622F">
        <w:t xml:space="preserve"> one </w:t>
      </w:r>
      <w:r w:rsidR="005657D0" w:rsidRPr="0041622F">
        <w:t>for</w:t>
      </w:r>
      <w:r w:rsidR="00781BD7" w:rsidRPr="0041622F">
        <w:t xml:space="preserve"> each party</w:t>
      </w:r>
      <w:r w:rsidR="005657D0" w:rsidRPr="0041622F">
        <w:t xml:space="preserve"> in each negotiation group. </w:t>
      </w:r>
      <w:r w:rsidR="00875FA2" w:rsidRPr="0041622F">
        <w:t xml:space="preserve">If using hard copies, these </w:t>
      </w:r>
      <w:r w:rsidR="00781BD7" w:rsidRPr="0041622F">
        <w:t>should be printed in different colours for each party</w:t>
      </w:r>
      <w:r w:rsidR="005337DC" w:rsidRPr="0041622F">
        <w:t>. Each role</w:t>
      </w:r>
      <w:r w:rsidR="00781BD7" w:rsidRPr="0041622F">
        <w:t xml:space="preserve"> include</w:t>
      </w:r>
      <w:r w:rsidR="005337DC" w:rsidRPr="0041622F">
        <w:t>s</w:t>
      </w:r>
      <w:r w:rsidR="00781BD7" w:rsidRPr="0041622F">
        <w:t>:</w:t>
      </w:r>
    </w:p>
    <w:p w14:paraId="17FB3B72" w14:textId="0B85D2DA" w:rsidR="00781BD7" w:rsidRPr="0041622F" w:rsidRDefault="00781BD7" w:rsidP="0041622F">
      <w:pPr>
        <w:pStyle w:val="Indent2"/>
        <w:numPr>
          <w:ilvl w:val="1"/>
          <w:numId w:val="32"/>
        </w:numPr>
        <w:ind w:left="851" w:hanging="425"/>
      </w:pPr>
      <w:r w:rsidRPr="0041622F">
        <w:t xml:space="preserve">General </w:t>
      </w:r>
      <w:r w:rsidR="003E6AE2" w:rsidRPr="0041622F">
        <w:t>information</w:t>
      </w:r>
      <w:r w:rsidRPr="0041622F">
        <w:t xml:space="preserve"> –</w:t>
      </w:r>
      <w:r w:rsidR="00DF007C" w:rsidRPr="0041622F">
        <w:t xml:space="preserve"> </w:t>
      </w:r>
      <w:r w:rsidRPr="0041622F">
        <w:t xml:space="preserve">same for all </w:t>
      </w:r>
      <w:r w:rsidR="005657D0" w:rsidRPr="0041622F">
        <w:t>roles, and includes an overview of the situation</w:t>
      </w:r>
      <w:r w:rsidR="007A60E1" w:rsidRPr="0041622F">
        <w:t>,</w:t>
      </w:r>
      <w:r w:rsidRPr="0041622F">
        <w:t xml:space="preserve"> </w:t>
      </w:r>
      <w:r w:rsidR="0027720D" w:rsidRPr="0041622F">
        <w:t xml:space="preserve">and sequence of </w:t>
      </w:r>
      <w:r w:rsidR="005657D0" w:rsidRPr="0041622F">
        <w:t>meeting</w:t>
      </w:r>
      <w:r w:rsidR="0027720D" w:rsidRPr="0041622F">
        <w:t>s</w:t>
      </w:r>
      <w:r w:rsidR="007A60E1" w:rsidRPr="0041622F">
        <w:t xml:space="preserve"> </w:t>
      </w:r>
      <w:r w:rsidRPr="0041622F">
        <w:t xml:space="preserve"> </w:t>
      </w:r>
    </w:p>
    <w:p w14:paraId="46370309" w14:textId="2AC663DB" w:rsidR="005657D0" w:rsidRPr="0041622F" w:rsidRDefault="00781BD7" w:rsidP="0041622F">
      <w:pPr>
        <w:pStyle w:val="Indent2"/>
        <w:numPr>
          <w:ilvl w:val="1"/>
          <w:numId w:val="32"/>
        </w:numPr>
        <w:ind w:left="851" w:hanging="425"/>
      </w:pPr>
      <w:r w:rsidRPr="0041622F">
        <w:t xml:space="preserve">Specific party </w:t>
      </w:r>
      <w:r w:rsidR="003E6AE2" w:rsidRPr="0041622F">
        <w:t>role</w:t>
      </w:r>
      <w:r w:rsidRPr="0041622F">
        <w:t xml:space="preserve"> –</w:t>
      </w:r>
      <w:r w:rsidR="00DF007C" w:rsidRPr="0041622F">
        <w:t xml:space="preserve"> </w:t>
      </w:r>
      <w:r w:rsidRPr="0041622F">
        <w:t xml:space="preserve">different for each </w:t>
      </w:r>
      <w:r w:rsidR="00875FA2" w:rsidRPr="0041622F">
        <w:t>of the four political parties</w:t>
      </w:r>
    </w:p>
    <w:p w14:paraId="78E03F95" w14:textId="175886F8" w:rsidR="00501E7E" w:rsidRPr="0041622F" w:rsidRDefault="00875FA2" w:rsidP="00D22EE0">
      <w:pPr>
        <w:pStyle w:val="Indent1"/>
      </w:pPr>
      <w:r w:rsidRPr="0041622F">
        <w:t>If possible</w:t>
      </w:r>
      <w:r w:rsidR="00DA6FE0" w:rsidRPr="0041622F">
        <w:t>,</w:t>
      </w:r>
      <w:r w:rsidRPr="0041622F">
        <w:t xml:space="preserve"> bring </w:t>
      </w:r>
      <w:r w:rsidR="00501E7E" w:rsidRPr="0041622F">
        <w:t>name tags in advance</w:t>
      </w:r>
      <w:r w:rsidR="00781BD7" w:rsidRPr="0041622F">
        <w:t>, one per participant</w:t>
      </w:r>
      <w:r w:rsidR="00185307" w:rsidRPr="0041622F">
        <w:t xml:space="preserve"> plus extras in case </w:t>
      </w:r>
      <w:r w:rsidR="00F11BBB" w:rsidRPr="0041622F">
        <w:t>someone</w:t>
      </w:r>
      <w:r w:rsidR="00185307" w:rsidRPr="0041622F">
        <w:t xml:space="preserve"> loses their nametag</w:t>
      </w:r>
      <w:r w:rsidR="000B13AF" w:rsidRPr="0041622F">
        <w:t xml:space="preserve">. </w:t>
      </w:r>
      <w:r w:rsidR="003A394E" w:rsidRPr="0041622F">
        <w:t xml:space="preserve">This will help participants keep track of who is who during their negotiation. </w:t>
      </w:r>
    </w:p>
    <w:p w14:paraId="4DF4237A" w14:textId="0513ADE6" w:rsidR="00501E7E" w:rsidRPr="0041622F" w:rsidRDefault="00796F25" w:rsidP="00D22EE0">
      <w:pPr>
        <w:pStyle w:val="Indent1"/>
      </w:pPr>
      <w:r w:rsidRPr="0041622F">
        <w:t xml:space="preserve">Each negotiation group receives 1 </w:t>
      </w:r>
      <w:r w:rsidR="00875FA2" w:rsidRPr="0041622F">
        <w:t xml:space="preserve">outcome </w:t>
      </w:r>
      <w:r w:rsidRPr="0041622F">
        <w:t xml:space="preserve">form to be submitted </w:t>
      </w:r>
      <w:r w:rsidR="00712DB5" w:rsidRPr="0041622F">
        <w:t xml:space="preserve">to </w:t>
      </w:r>
      <w:r w:rsidRPr="0041622F">
        <w:t>the instructor after the negotiation</w:t>
      </w:r>
      <w:r w:rsidR="005337DC" w:rsidRPr="0041622F">
        <w:t xml:space="preserve">. </w:t>
      </w:r>
      <w:r w:rsidRPr="0041622F">
        <w:t xml:space="preserve"> </w:t>
      </w:r>
    </w:p>
    <w:p w14:paraId="65C247F6" w14:textId="28BB3D29" w:rsidR="00F34CE5" w:rsidRPr="0041622F" w:rsidRDefault="00796F25" w:rsidP="0041622F">
      <w:pPr>
        <w:pStyle w:val="Title2"/>
      </w:pPr>
      <w:r w:rsidRPr="0041622F">
        <w:t xml:space="preserve">Setting </w:t>
      </w:r>
      <w:r w:rsidR="0041622F">
        <w:t>U</w:t>
      </w:r>
      <w:r w:rsidRPr="0041622F">
        <w:t xml:space="preserve">p </w:t>
      </w:r>
      <w:r w:rsidR="0041622F">
        <w:t>T</w:t>
      </w:r>
      <w:r w:rsidRPr="0041622F">
        <w:t xml:space="preserve">he </w:t>
      </w:r>
      <w:r w:rsidR="0041622F">
        <w:t>E</w:t>
      </w:r>
      <w:r w:rsidRPr="0041622F">
        <w:t xml:space="preserve">xercise </w:t>
      </w:r>
      <w:r w:rsidR="0041622F">
        <w:t>I</w:t>
      </w:r>
      <w:r w:rsidRPr="0041622F">
        <w:t xml:space="preserve">n </w:t>
      </w:r>
      <w:r w:rsidR="0041622F">
        <w:t>C</w:t>
      </w:r>
      <w:r w:rsidRPr="0041622F">
        <w:t>lass:</w:t>
      </w:r>
      <w:r w:rsidR="005C5DA1" w:rsidRPr="0041622F">
        <w:t xml:space="preserve"> </w:t>
      </w:r>
    </w:p>
    <w:p w14:paraId="4DFF9EC0" w14:textId="13357D11" w:rsidR="009E13B3" w:rsidRDefault="00E33262" w:rsidP="00D22EE0">
      <w:pPr>
        <w:pStyle w:val="Indent1"/>
      </w:pPr>
      <w:r w:rsidRPr="007535CD">
        <w:t xml:space="preserve">If </w:t>
      </w:r>
      <w:r w:rsidR="00EE7639">
        <w:t xml:space="preserve">the </w:t>
      </w:r>
      <w:r w:rsidR="00206582">
        <w:t xml:space="preserve">total </w:t>
      </w:r>
      <w:r w:rsidR="002178B7" w:rsidRPr="007535CD">
        <w:t>number</w:t>
      </w:r>
      <w:r w:rsidRPr="007535CD">
        <w:t xml:space="preserve"> of </w:t>
      </w:r>
      <w:r w:rsidR="0089177B">
        <w:t>participant</w:t>
      </w:r>
      <w:r w:rsidRPr="007535CD">
        <w:t xml:space="preserve">s </w:t>
      </w:r>
      <w:r w:rsidR="00206582">
        <w:t xml:space="preserve">in the class </w:t>
      </w:r>
      <w:r w:rsidR="002178B7" w:rsidRPr="007535CD">
        <w:t>does</w:t>
      </w:r>
      <w:r w:rsidR="00206582">
        <w:t xml:space="preserve"> not</w:t>
      </w:r>
      <w:r w:rsidRPr="007535CD">
        <w:t xml:space="preserve"> divide </w:t>
      </w:r>
      <w:r w:rsidR="00EE7639">
        <w:t>evenly</w:t>
      </w:r>
      <w:r w:rsidRPr="007535CD">
        <w:t xml:space="preserve"> </w:t>
      </w:r>
      <w:r w:rsidR="00EE7639">
        <w:t>by four,</w:t>
      </w:r>
      <w:r w:rsidRPr="007535CD">
        <w:t xml:space="preserve"> have </w:t>
      </w:r>
      <w:r w:rsidR="00EE7639">
        <w:t xml:space="preserve">pairs of </w:t>
      </w:r>
      <w:r w:rsidR="0089177B">
        <w:t>participant</w:t>
      </w:r>
      <w:r w:rsidR="00EE7639">
        <w:t xml:space="preserve">s represent </w:t>
      </w:r>
      <w:r w:rsidRPr="007535CD">
        <w:t>a party if needed</w:t>
      </w:r>
      <w:r w:rsidR="00B53349">
        <w:t>. For example,</w:t>
      </w:r>
      <w:r w:rsidR="00796F25">
        <w:t xml:space="preserve"> two participants </w:t>
      </w:r>
      <w:r w:rsidR="00B53349">
        <w:t xml:space="preserve">could </w:t>
      </w:r>
      <w:r w:rsidR="00796F25">
        <w:t xml:space="preserve">represent </w:t>
      </w:r>
      <w:r w:rsidR="00B53349">
        <w:t xml:space="preserve">the Libertarian or Liberal party </w:t>
      </w:r>
      <w:r w:rsidR="00796F25">
        <w:t>together</w:t>
      </w:r>
      <w:r w:rsidR="00206582">
        <w:t>.</w:t>
      </w:r>
      <w:r w:rsidR="00B53349">
        <w:t xml:space="preserve"> When doubling up </w:t>
      </w:r>
      <w:r w:rsidR="001A116C">
        <w:t>participant</w:t>
      </w:r>
      <w:r w:rsidR="00B53349">
        <w:t xml:space="preserve">s with the same role, it is advisable to have them represent one of these </w:t>
      </w:r>
      <w:r w:rsidR="00994F8D">
        <w:t xml:space="preserve">two </w:t>
      </w:r>
      <w:r w:rsidR="00B53349">
        <w:t xml:space="preserve">weaker parties with fewer votes in Parliament. </w:t>
      </w:r>
    </w:p>
    <w:p w14:paraId="47472594" w14:textId="4676E524" w:rsidR="009E13B3" w:rsidRDefault="0071754A" w:rsidP="00D22EE0">
      <w:pPr>
        <w:pStyle w:val="Indent1"/>
      </w:pPr>
      <w:r w:rsidRPr="009E13B3">
        <w:t xml:space="preserve">Together with their case role, </w:t>
      </w:r>
      <w:r w:rsidR="0089177B">
        <w:t>participant</w:t>
      </w:r>
      <w:r w:rsidRPr="009E13B3">
        <w:t xml:space="preserve">s should </w:t>
      </w:r>
      <w:r w:rsidR="00875FA2">
        <w:t xml:space="preserve">ideally </w:t>
      </w:r>
      <w:r w:rsidRPr="009E13B3">
        <w:t>receive a name</w:t>
      </w:r>
      <w:r w:rsidR="00BA46DD">
        <w:t xml:space="preserve"> </w:t>
      </w:r>
      <w:r w:rsidRPr="009E13B3">
        <w:t>tag</w:t>
      </w:r>
      <w:r w:rsidR="00875FA2">
        <w:t xml:space="preserve"> to help them keep track of who is representing which party</w:t>
      </w:r>
      <w:r w:rsidRPr="009E13B3">
        <w:t xml:space="preserve">. They should be instructed to write </w:t>
      </w:r>
      <w:r w:rsidR="00EE7639" w:rsidRPr="009E13B3">
        <w:t xml:space="preserve">their </w:t>
      </w:r>
      <w:r w:rsidR="00F77BD6" w:rsidRPr="009E13B3">
        <w:t>party</w:t>
      </w:r>
      <w:r w:rsidRPr="009E13B3">
        <w:t xml:space="preserve"> (e.g., Conservative</w:t>
      </w:r>
      <w:r w:rsidR="00D44CE4">
        <w:t xml:space="preserve"> </w:t>
      </w:r>
      <w:r w:rsidR="007073CC">
        <w:t>p</w:t>
      </w:r>
      <w:r w:rsidR="00D44CE4">
        <w:t>arty</w:t>
      </w:r>
      <w:r w:rsidRPr="009E13B3">
        <w:t>)</w:t>
      </w:r>
      <w:r w:rsidR="00F77BD6" w:rsidRPr="009E13B3">
        <w:t xml:space="preserve"> </w:t>
      </w:r>
      <w:r w:rsidR="00EE7639" w:rsidRPr="009E13B3">
        <w:t xml:space="preserve">on </w:t>
      </w:r>
      <w:r w:rsidRPr="009E13B3">
        <w:t>the</w:t>
      </w:r>
      <w:r w:rsidR="00EE7639" w:rsidRPr="009E13B3">
        <w:t xml:space="preserve"> nametag</w:t>
      </w:r>
      <w:r w:rsidR="00F77BD6" w:rsidRPr="009E13B3">
        <w:t xml:space="preserve"> </w:t>
      </w:r>
      <w:r w:rsidR="000675C8" w:rsidRPr="009E13B3">
        <w:t xml:space="preserve">and </w:t>
      </w:r>
      <w:r w:rsidR="00EE7639" w:rsidRPr="009E13B3">
        <w:t xml:space="preserve">stick it </w:t>
      </w:r>
      <w:r w:rsidR="000675C8" w:rsidRPr="009E13B3">
        <w:t xml:space="preserve">on </w:t>
      </w:r>
      <w:r w:rsidR="00EE7639" w:rsidRPr="009E13B3">
        <w:t xml:space="preserve">their </w:t>
      </w:r>
      <w:r w:rsidR="000675C8" w:rsidRPr="009E13B3">
        <w:t>shirt</w:t>
      </w:r>
      <w:r w:rsidRPr="009E13B3">
        <w:t xml:space="preserve">. </w:t>
      </w:r>
    </w:p>
    <w:p w14:paraId="71259C09" w14:textId="763657A8" w:rsidR="003E4C2B" w:rsidRPr="00994F8D" w:rsidRDefault="009E13B3" w:rsidP="00D22EE0">
      <w:pPr>
        <w:pStyle w:val="Indent1"/>
      </w:pPr>
      <w:r>
        <w:t>The instructor should s</w:t>
      </w:r>
      <w:r w:rsidR="000675C8" w:rsidRPr="009E13B3">
        <w:t xml:space="preserve">tress the importance of </w:t>
      </w:r>
      <w:r>
        <w:t>maintaining the meeting timeline</w:t>
      </w:r>
      <w:r w:rsidR="00994F8D">
        <w:t xml:space="preserve">. </w:t>
      </w:r>
    </w:p>
    <w:p w14:paraId="5F9FC689" w14:textId="4A4DDCA3" w:rsidR="00312287" w:rsidRDefault="004C06CC" w:rsidP="00D22EE0">
      <w:pPr>
        <w:pStyle w:val="Indent1"/>
      </w:pPr>
      <w:r>
        <w:t>Regarding the points-payoffs, emphasize to the class that:</w:t>
      </w:r>
    </w:p>
    <w:p w14:paraId="2AC7028C" w14:textId="2E5AC895" w:rsidR="00312287" w:rsidRPr="00312287" w:rsidRDefault="00312287" w:rsidP="0041622F">
      <w:pPr>
        <w:pStyle w:val="Indent2"/>
      </w:pPr>
      <w:r w:rsidRPr="00312287">
        <w:t xml:space="preserve">Points awarded reflect change from initial 100 points awarded </w:t>
      </w:r>
      <w:r w:rsidR="00D21737">
        <w:t>to each party</w:t>
      </w:r>
    </w:p>
    <w:p w14:paraId="1D6DEEEE" w14:textId="2C144761" w:rsidR="00312287" w:rsidRDefault="004767D2" w:rsidP="0041622F">
      <w:pPr>
        <w:pStyle w:val="Indent2"/>
      </w:pPr>
      <w:r>
        <w:t>N</w:t>
      </w:r>
      <w:r w:rsidR="00312287" w:rsidRPr="00312287">
        <w:t xml:space="preserve">o </w:t>
      </w:r>
      <w:r w:rsidR="00302151">
        <w:t xml:space="preserve">other </w:t>
      </w:r>
      <w:r w:rsidR="00312287" w:rsidRPr="00312287">
        <w:t>factors</w:t>
      </w:r>
      <w:r>
        <w:t xml:space="preserve"> besides the points-payoffs</w:t>
      </w:r>
      <w:r w:rsidR="00312287" w:rsidRPr="00312287">
        <w:t xml:space="preserve"> will affect the final score </w:t>
      </w:r>
    </w:p>
    <w:p w14:paraId="46E3EA6A" w14:textId="7C13C555" w:rsidR="004C06CC" w:rsidRDefault="00AB63E9" w:rsidP="00D22EE0">
      <w:pPr>
        <w:pStyle w:val="Indent1"/>
      </w:pPr>
      <w:r>
        <w:lastRenderedPageBreak/>
        <w:t>E</w:t>
      </w:r>
      <w:r w:rsidR="004C06CC">
        <w:t xml:space="preserve">mphasize that </w:t>
      </w:r>
      <w:r w:rsidRPr="004C06CC">
        <w:t xml:space="preserve">an agreement does not need to be signed by all 4 parties, </w:t>
      </w:r>
      <w:r w:rsidR="004C06CC">
        <w:t>only</w:t>
      </w:r>
      <w:r w:rsidRPr="004C06CC">
        <w:t xml:space="preserve"> by parties that among themselves hold 61 or more seats in the </w:t>
      </w:r>
      <w:r w:rsidR="003D5E75">
        <w:t>Augusta</w:t>
      </w:r>
      <w:r w:rsidRPr="004C06CC">
        <w:t xml:space="preserve"> </w:t>
      </w:r>
      <w:r w:rsidR="0077213C">
        <w:t>P</w:t>
      </w:r>
      <w:r w:rsidRPr="004C06CC">
        <w:t>arliament</w:t>
      </w:r>
      <w:r w:rsidR="00335DDB">
        <w:t>. In other words,</w:t>
      </w:r>
      <w:r w:rsidRPr="004C06CC">
        <w:t xml:space="preserve"> individual parties do not hold a veto power over the agreemen</w:t>
      </w:r>
      <w:r w:rsidR="00335DDB">
        <w:t xml:space="preserve">t and can be excluded from the coalition altogether. </w:t>
      </w:r>
    </w:p>
    <w:p w14:paraId="2F74E288" w14:textId="5DD8495B" w:rsidR="00D85C7F" w:rsidRDefault="00D85C7F" w:rsidP="00D22EE0">
      <w:pPr>
        <w:pStyle w:val="Indent1"/>
      </w:pPr>
      <w:r>
        <w:t>Emphasize that w</w:t>
      </w:r>
      <w:r w:rsidRPr="009E13B3">
        <w:t xml:space="preserve">hen </w:t>
      </w:r>
      <w:r>
        <w:t>participant</w:t>
      </w:r>
      <w:r w:rsidRPr="009E13B3">
        <w:t xml:space="preserve">s return from the exercise, they </w:t>
      </w:r>
      <w:r>
        <w:t xml:space="preserve">must </w:t>
      </w:r>
      <w:r w:rsidRPr="009E13B3">
        <w:t xml:space="preserve">submit </w:t>
      </w:r>
      <w:r>
        <w:t xml:space="preserve">their </w:t>
      </w:r>
      <w:r w:rsidR="008D4DDA">
        <w:t>outcome</w:t>
      </w:r>
      <w:r w:rsidRPr="009E13B3">
        <w:t xml:space="preserve"> form. The instructor will then </w:t>
      </w:r>
      <w:r w:rsidR="000D77EB">
        <w:t>create the</w:t>
      </w:r>
      <w:r w:rsidR="008D4DDA">
        <w:t xml:space="preserve"> results slide</w:t>
      </w:r>
      <w:r w:rsidR="009D7216">
        <w:t xml:space="preserve"> or spreadsheet</w:t>
      </w:r>
      <w:r w:rsidRPr="009E13B3">
        <w:t xml:space="preserve"> in order to facilitate </w:t>
      </w:r>
      <w:r>
        <w:t xml:space="preserve">the debrief of the exercise. </w:t>
      </w:r>
    </w:p>
    <w:p w14:paraId="0DE37C6B" w14:textId="0BBF91A0" w:rsidR="0027760A" w:rsidRPr="004C06CC" w:rsidRDefault="00875FA2" w:rsidP="0041622F">
      <w:pPr>
        <w:pStyle w:val="Title2"/>
      </w:pPr>
      <w:r>
        <w:t xml:space="preserve">Recommended </w:t>
      </w:r>
      <w:r w:rsidR="0041622F">
        <w:t>T</w:t>
      </w:r>
      <w:r w:rsidRPr="004C06CC">
        <w:t xml:space="preserve">imeline </w:t>
      </w:r>
      <w:r w:rsidR="0041622F">
        <w:t>O</w:t>
      </w:r>
      <w:r w:rsidR="00392153" w:rsidRPr="004C06CC">
        <w:t xml:space="preserve">f </w:t>
      </w:r>
      <w:r w:rsidR="0041622F">
        <w:t>S</w:t>
      </w:r>
      <w:r w:rsidR="00392153" w:rsidRPr="004C06CC">
        <w:t>ession</w:t>
      </w:r>
      <w:r>
        <w:t xml:space="preserve"> </w:t>
      </w:r>
      <w:r w:rsidR="0041622F">
        <w:t>F</w:t>
      </w:r>
      <w:r>
        <w:t xml:space="preserve">or </w:t>
      </w:r>
      <w:r w:rsidR="0041622F">
        <w:t>L</w:t>
      </w:r>
      <w:r>
        <w:t xml:space="preserve">ive </w:t>
      </w:r>
      <w:r w:rsidR="0041622F">
        <w:t>T</w:t>
      </w:r>
      <w:r>
        <w:t>eaching</w:t>
      </w:r>
      <w:r w:rsidR="00CF6705">
        <w:t xml:space="preserve"> (3 hours total)</w:t>
      </w:r>
    </w:p>
    <w:p w14:paraId="36919D76" w14:textId="2C9FD6DE" w:rsidR="00CF7CBE" w:rsidRPr="00CE17E0" w:rsidRDefault="00CF7CBE" w:rsidP="00CF7CBE">
      <w:pPr>
        <w:spacing w:after="0" w:line="240" w:lineRule="auto"/>
        <w:rPr>
          <w:rFonts w:ascii="Roboto" w:hAnsi="Roboto"/>
        </w:rPr>
      </w:pPr>
      <w:r w:rsidRPr="00CE17E0">
        <w:rPr>
          <w:rFonts w:ascii="Roboto" w:hAnsi="Roboto"/>
        </w:rPr>
        <w:t>Setup</w:t>
      </w:r>
      <w:r w:rsidR="00EB626D" w:rsidRPr="00CE17E0">
        <w:rPr>
          <w:rFonts w:ascii="Roboto" w:hAnsi="Roboto"/>
        </w:rPr>
        <w:t xml:space="preserve"> in class</w:t>
      </w:r>
      <w:r w:rsidRPr="00CE17E0">
        <w:rPr>
          <w:rFonts w:ascii="Roboto" w:hAnsi="Roboto"/>
        </w:rPr>
        <w:t>, r</w:t>
      </w:r>
      <w:r w:rsidR="00693E6E" w:rsidRPr="00CE17E0">
        <w:rPr>
          <w:rFonts w:ascii="Roboto" w:hAnsi="Roboto"/>
        </w:rPr>
        <w:t>eading case</w:t>
      </w:r>
      <w:r w:rsidR="00CE17E0">
        <w:rPr>
          <w:rFonts w:ascii="Roboto" w:hAnsi="Roboto"/>
        </w:rPr>
        <w:t>,</w:t>
      </w:r>
      <w:r w:rsidR="00CE17E0">
        <w:rPr>
          <w:rFonts w:ascii="Roboto" w:hAnsi="Roboto"/>
        </w:rPr>
        <w:tab/>
      </w:r>
      <w:r w:rsidR="00693E6E" w:rsidRPr="00CE17E0">
        <w:rPr>
          <w:rFonts w:ascii="Roboto" w:hAnsi="Roboto"/>
        </w:rPr>
        <w:t xml:space="preserve"> </w:t>
      </w:r>
      <w:r w:rsidRPr="00CE17E0">
        <w:rPr>
          <w:rFonts w:ascii="Roboto" w:hAnsi="Roboto"/>
        </w:rPr>
        <w:tab/>
      </w:r>
      <w:r w:rsidR="00693E6E" w:rsidRPr="00CE17E0">
        <w:rPr>
          <w:rFonts w:ascii="Roboto" w:hAnsi="Roboto"/>
        </w:rPr>
        <w:tab/>
      </w:r>
      <w:r w:rsidR="00CD66B9" w:rsidRPr="00CE17E0">
        <w:rPr>
          <w:rFonts w:ascii="Roboto" w:hAnsi="Roboto"/>
        </w:rPr>
        <w:t>1</w:t>
      </w:r>
      <w:r w:rsidR="00693E6E" w:rsidRPr="00CE17E0">
        <w:rPr>
          <w:rFonts w:ascii="Roboto" w:hAnsi="Roboto"/>
        </w:rPr>
        <w:t>5 minutes</w:t>
      </w:r>
    </w:p>
    <w:p w14:paraId="0A6C6328" w14:textId="5403CCEB" w:rsidR="00693E6E" w:rsidRPr="00CE17E0" w:rsidRDefault="00EB626D" w:rsidP="00CF7CBE">
      <w:pPr>
        <w:spacing w:after="0" w:line="240" w:lineRule="auto"/>
        <w:rPr>
          <w:rFonts w:ascii="Roboto" w:hAnsi="Roboto"/>
        </w:rPr>
      </w:pPr>
      <w:r w:rsidRPr="00CE17E0">
        <w:rPr>
          <w:rFonts w:ascii="Roboto" w:hAnsi="Roboto"/>
        </w:rPr>
        <w:t xml:space="preserve">transition </w:t>
      </w:r>
      <w:r w:rsidR="00CF7CBE" w:rsidRPr="00CE17E0">
        <w:rPr>
          <w:rFonts w:ascii="Roboto" w:hAnsi="Roboto"/>
        </w:rPr>
        <w:t>to meeting rooms</w:t>
      </w:r>
      <w:r w:rsidR="00693E6E" w:rsidRPr="00CE17E0">
        <w:rPr>
          <w:rFonts w:ascii="Roboto" w:hAnsi="Roboto"/>
        </w:rPr>
        <w:t xml:space="preserve"> </w:t>
      </w:r>
    </w:p>
    <w:p w14:paraId="2DEE5DB0" w14:textId="77777777" w:rsidR="00CF7CBE" w:rsidRPr="00CE17E0" w:rsidRDefault="00CF7CBE" w:rsidP="00CF7CBE">
      <w:pPr>
        <w:spacing w:after="0" w:line="240" w:lineRule="auto"/>
        <w:rPr>
          <w:rFonts w:ascii="Roboto" w:hAnsi="Roboto"/>
        </w:rPr>
      </w:pPr>
    </w:p>
    <w:p w14:paraId="227A5871" w14:textId="5C34A9CE" w:rsidR="00693E6E" w:rsidRPr="00CE17E0" w:rsidRDefault="00CD66B9" w:rsidP="00693E6E">
      <w:pPr>
        <w:rPr>
          <w:rFonts w:ascii="Roboto" w:hAnsi="Roboto"/>
        </w:rPr>
      </w:pPr>
      <w:r w:rsidRPr="00CE17E0">
        <w:rPr>
          <w:rFonts w:ascii="Roboto" w:hAnsi="Roboto"/>
        </w:rPr>
        <w:t>Negotiate</w:t>
      </w:r>
      <w:r w:rsidRPr="00CE17E0">
        <w:rPr>
          <w:rFonts w:ascii="Roboto" w:hAnsi="Roboto"/>
        </w:rPr>
        <w:tab/>
      </w:r>
      <w:r w:rsidRPr="00CE17E0">
        <w:rPr>
          <w:rFonts w:ascii="Roboto" w:hAnsi="Roboto"/>
        </w:rPr>
        <w:tab/>
      </w:r>
      <w:r w:rsidRPr="00CE17E0">
        <w:rPr>
          <w:rFonts w:ascii="Roboto" w:hAnsi="Roboto"/>
        </w:rPr>
        <w:tab/>
      </w:r>
      <w:r w:rsidRPr="00CE17E0">
        <w:rPr>
          <w:rFonts w:ascii="Roboto" w:hAnsi="Roboto"/>
        </w:rPr>
        <w:tab/>
      </w:r>
      <w:r w:rsidR="00CE17E0">
        <w:rPr>
          <w:rFonts w:ascii="Roboto" w:hAnsi="Roboto"/>
        </w:rPr>
        <w:tab/>
      </w:r>
      <w:r w:rsidRPr="00CE17E0">
        <w:rPr>
          <w:rFonts w:ascii="Roboto" w:hAnsi="Roboto"/>
        </w:rPr>
        <w:t xml:space="preserve">1 hour </w:t>
      </w:r>
      <w:r w:rsidR="008B4EA8" w:rsidRPr="00CE17E0">
        <w:rPr>
          <w:rFonts w:ascii="Roboto" w:hAnsi="Roboto"/>
        </w:rPr>
        <w:t>30</w:t>
      </w:r>
      <w:r w:rsidRPr="00CE17E0">
        <w:rPr>
          <w:rFonts w:ascii="Roboto" w:hAnsi="Roboto"/>
        </w:rPr>
        <w:t xml:space="preserve"> minutes</w:t>
      </w:r>
    </w:p>
    <w:p w14:paraId="27EA609F" w14:textId="6B631BA6" w:rsidR="007927DD" w:rsidRPr="00CE17E0" w:rsidRDefault="007927DD" w:rsidP="00693E6E">
      <w:pPr>
        <w:rPr>
          <w:rFonts w:ascii="Roboto" w:hAnsi="Roboto"/>
        </w:rPr>
      </w:pPr>
      <w:r w:rsidRPr="00CE17E0">
        <w:rPr>
          <w:rFonts w:ascii="Roboto" w:hAnsi="Roboto"/>
        </w:rPr>
        <w:t>Break</w:t>
      </w:r>
      <w:r w:rsidRPr="00CE17E0">
        <w:rPr>
          <w:rFonts w:ascii="Roboto" w:hAnsi="Roboto"/>
        </w:rPr>
        <w:tab/>
      </w:r>
      <w:r w:rsidRPr="00CE17E0">
        <w:rPr>
          <w:rFonts w:ascii="Roboto" w:hAnsi="Roboto"/>
        </w:rPr>
        <w:tab/>
      </w:r>
      <w:r w:rsidRPr="00CE17E0">
        <w:rPr>
          <w:rFonts w:ascii="Roboto" w:hAnsi="Roboto"/>
        </w:rPr>
        <w:tab/>
      </w:r>
      <w:r w:rsidRPr="00CE17E0">
        <w:rPr>
          <w:rFonts w:ascii="Roboto" w:hAnsi="Roboto"/>
        </w:rPr>
        <w:tab/>
      </w:r>
      <w:r w:rsidRPr="00CE17E0">
        <w:rPr>
          <w:rFonts w:ascii="Roboto" w:hAnsi="Roboto"/>
        </w:rPr>
        <w:tab/>
      </w:r>
      <w:r w:rsidR="00CE17E0">
        <w:rPr>
          <w:rFonts w:ascii="Roboto" w:hAnsi="Roboto"/>
        </w:rPr>
        <w:tab/>
      </w:r>
      <w:r w:rsidRPr="00CE17E0">
        <w:rPr>
          <w:rFonts w:ascii="Roboto" w:hAnsi="Roboto"/>
        </w:rPr>
        <w:t>15 minutes</w:t>
      </w:r>
    </w:p>
    <w:p w14:paraId="1593E809" w14:textId="6639581D" w:rsidR="0026752B" w:rsidRPr="00CE17E0" w:rsidRDefault="00693E6E" w:rsidP="00693E6E">
      <w:pPr>
        <w:rPr>
          <w:rFonts w:ascii="Roboto" w:hAnsi="Roboto"/>
        </w:rPr>
      </w:pPr>
      <w:r w:rsidRPr="00CE17E0">
        <w:rPr>
          <w:rFonts w:ascii="Roboto" w:hAnsi="Roboto"/>
        </w:rPr>
        <w:t>Debrief</w:t>
      </w:r>
      <w:r w:rsidR="00FA3928" w:rsidRPr="00CE17E0">
        <w:rPr>
          <w:rFonts w:ascii="Roboto" w:hAnsi="Roboto"/>
        </w:rPr>
        <w:t xml:space="preserve"> in class</w:t>
      </w:r>
      <w:r w:rsidRPr="00CE17E0">
        <w:rPr>
          <w:rFonts w:ascii="Roboto" w:hAnsi="Roboto"/>
        </w:rPr>
        <w:tab/>
      </w:r>
      <w:r w:rsidRPr="00CE17E0">
        <w:rPr>
          <w:rFonts w:ascii="Roboto" w:hAnsi="Roboto"/>
        </w:rPr>
        <w:tab/>
      </w:r>
      <w:r w:rsidRPr="00CE17E0">
        <w:rPr>
          <w:rFonts w:ascii="Roboto" w:hAnsi="Roboto"/>
        </w:rPr>
        <w:tab/>
      </w:r>
      <w:r w:rsidRPr="00CE17E0">
        <w:rPr>
          <w:rFonts w:ascii="Roboto" w:hAnsi="Roboto"/>
        </w:rPr>
        <w:tab/>
      </w:r>
      <w:r w:rsidR="0026752B" w:rsidRPr="00CE17E0">
        <w:rPr>
          <w:rFonts w:ascii="Roboto" w:hAnsi="Roboto"/>
        </w:rPr>
        <w:t xml:space="preserve">1 hour </w:t>
      </w:r>
    </w:p>
    <w:p w14:paraId="06DB4F4E" w14:textId="2E8C1BAE" w:rsidR="00D77BB7" w:rsidRPr="00CE17E0" w:rsidRDefault="00CE17E0" w:rsidP="00CE17E0">
      <w:pPr>
        <w:pStyle w:val="Indent1"/>
        <w:ind w:left="284"/>
      </w:pPr>
      <w:r w:rsidRPr="00CE17E0">
        <w:t xml:space="preserve">Ideally, the case will be </w:t>
      </w:r>
      <w:r>
        <w:t xml:space="preserve">given </w:t>
      </w:r>
      <w:r w:rsidRPr="00CE17E0">
        <w:t xml:space="preserve">more time with the extra time being </w:t>
      </w:r>
      <w:r>
        <w:t xml:space="preserve">allocated </w:t>
      </w:r>
      <w:r w:rsidRPr="00CE17E0">
        <w:t xml:space="preserve">for </w:t>
      </w:r>
      <w:r>
        <w:t xml:space="preserve">a more thorough preparation, and for the potential for private meetings between the parties before the joint negotiation starts. Alternatively, the whole exercise can be done </w:t>
      </w:r>
      <w:r>
        <w:t>as homework</w:t>
      </w:r>
      <w:r>
        <w:t xml:space="preserve"> outside of class time, thus giving the students more time and flexibility to devote to different stages of this role-play.</w:t>
      </w:r>
    </w:p>
    <w:p w14:paraId="5BE5D059" w14:textId="640B1301" w:rsidR="00DE0C54" w:rsidRPr="00311498" w:rsidRDefault="00DE0C54" w:rsidP="0041622F">
      <w:pPr>
        <w:pStyle w:val="Title2"/>
      </w:pPr>
      <w:r w:rsidRPr="00311498">
        <w:t>Debrief</w:t>
      </w:r>
      <w:r w:rsidR="00395639">
        <w:t xml:space="preserve">ing </w:t>
      </w:r>
      <w:r w:rsidR="0041622F">
        <w:t>T</w:t>
      </w:r>
      <w:r w:rsidR="00395639">
        <w:t xml:space="preserve">he </w:t>
      </w:r>
      <w:r w:rsidR="0041622F">
        <w:t>E</w:t>
      </w:r>
      <w:r w:rsidR="00395639">
        <w:t>xercise</w:t>
      </w:r>
    </w:p>
    <w:p w14:paraId="2067267B" w14:textId="4D830E1C" w:rsidR="00BC303A" w:rsidRDefault="00DC7E82" w:rsidP="00D22EE0">
      <w:pPr>
        <w:pStyle w:val="Indent1"/>
      </w:pPr>
      <w:r>
        <w:t>T</w:t>
      </w:r>
      <w:r w:rsidRPr="007535CD">
        <w:t>o facilitate discussion</w:t>
      </w:r>
      <w:r>
        <w:t>, the instructor should display the results from the</w:t>
      </w:r>
      <w:r w:rsidR="00321283">
        <w:t>ir</w:t>
      </w:r>
      <w:r>
        <w:t xml:space="preserve"> negotiation groups </w:t>
      </w:r>
      <w:r w:rsidR="00321283">
        <w:t>to</w:t>
      </w:r>
      <w:r>
        <w:t xml:space="preserve"> the class.</w:t>
      </w:r>
      <w:r w:rsidR="00313328">
        <w:t xml:space="preserve"> </w:t>
      </w:r>
    </w:p>
    <w:p w14:paraId="0A115221" w14:textId="2A9A49DC" w:rsidR="00463156" w:rsidRPr="00D51988" w:rsidRDefault="00313328" w:rsidP="00D51988">
      <w:pPr>
        <w:pStyle w:val="Indent2"/>
        <w:numPr>
          <w:ilvl w:val="0"/>
          <w:numId w:val="44"/>
        </w:numPr>
      </w:pPr>
      <w:r w:rsidRPr="00D51988">
        <w:t xml:space="preserve">The instructor should highlight </w:t>
      </w:r>
      <w:r w:rsidR="00C71F67" w:rsidRPr="00D51988">
        <w:t>disparate</w:t>
      </w:r>
      <w:r w:rsidRPr="00D51988">
        <w:t xml:space="preserve"> results</w:t>
      </w:r>
      <w:r w:rsidR="00C71F67" w:rsidRPr="00D51988">
        <w:t xml:space="preserve"> across negotiation groups</w:t>
      </w:r>
      <w:r w:rsidRPr="00D51988">
        <w:t xml:space="preserve">— for instance cases of groups that failed to reach an agreement, where all four parties formed a government together, </w:t>
      </w:r>
      <w:r w:rsidR="00C71F67" w:rsidRPr="00D51988">
        <w:t xml:space="preserve">where two-party and three-party coalitions were formed, </w:t>
      </w:r>
      <w:r w:rsidRPr="00D51988">
        <w:t xml:space="preserve">and where </w:t>
      </w:r>
      <w:r w:rsidR="00BC303A" w:rsidRPr="00D51988">
        <w:t>specific</w:t>
      </w:r>
      <w:r w:rsidRPr="00D51988">
        <w:t xml:space="preserve"> part</w:t>
      </w:r>
      <w:r w:rsidR="00BC303A" w:rsidRPr="00D51988">
        <w:t>ies</w:t>
      </w:r>
      <w:r w:rsidRPr="00D51988">
        <w:t xml:space="preserve"> had an unusually high or low number</w:t>
      </w:r>
      <w:r w:rsidR="00121CCB" w:rsidRPr="00D51988">
        <w:t>s</w:t>
      </w:r>
      <w:r w:rsidRPr="00D51988">
        <w:t xml:space="preserve"> of ministers. </w:t>
      </w:r>
    </w:p>
    <w:p w14:paraId="48100356" w14:textId="77777777" w:rsidR="00465AA0" w:rsidRDefault="00395639" w:rsidP="00D22EE0">
      <w:pPr>
        <w:pStyle w:val="Indent1"/>
      </w:pPr>
      <w:r>
        <w:t xml:space="preserve">The instructor should note that the starting positions of the different parties are not symmetrical – some parties are better positioned to form a coalition, while others face challenges </w:t>
      </w:r>
      <w:r w:rsidR="008C1BD0">
        <w:t>being part of a final</w:t>
      </w:r>
      <w:r>
        <w:t xml:space="preserve"> agreement </w:t>
      </w:r>
      <w:r w:rsidR="008C1BD0">
        <w:t>that includes</w:t>
      </w:r>
      <w:r>
        <w:t xml:space="preserve"> the number of ministers they want. </w:t>
      </w:r>
      <w:r w:rsidR="00705989" w:rsidRPr="00705989">
        <w:t>Since the parties enter the negotiation with different relative power, outcomes are most meaningfully compared to others with the same role in other negotiation groups in the class</w:t>
      </w:r>
      <w:r w:rsidR="003B588B">
        <w:t xml:space="preserve">. </w:t>
      </w:r>
    </w:p>
    <w:p w14:paraId="67CB4C1C" w14:textId="77777777" w:rsidR="00465AA0" w:rsidRDefault="00964652" w:rsidP="00D51988">
      <w:pPr>
        <w:pStyle w:val="Indent2"/>
        <w:numPr>
          <w:ilvl w:val="0"/>
          <w:numId w:val="45"/>
        </w:numPr>
      </w:pPr>
      <w:r w:rsidRPr="00964652">
        <w:t>For example, the instructor</w:t>
      </w:r>
      <w:r w:rsidR="003B588B" w:rsidRPr="00964652">
        <w:t xml:space="preserve"> might compare</w:t>
      </w:r>
      <w:r w:rsidR="00705989" w:rsidRPr="00964652">
        <w:t xml:space="preserve"> Libertarians to other Libertarians</w:t>
      </w:r>
      <w:r w:rsidR="003B588B" w:rsidRPr="00964652">
        <w:t xml:space="preserve">, noting how this weaker party fared very different across negotiation groups. </w:t>
      </w:r>
      <w:r w:rsidR="00705989" w:rsidRPr="00964652">
        <w:t xml:space="preserve"> </w:t>
      </w:r>
    </w:p>
    <w:p w14:paraId="46041EBD" w14:textId="2D786447" w:rsidR="00705989" w:rsidRPr="00964652" w:rsidRDefault="00465AA0" w:rsidP="00D51988">
      <w:pPr>
        <w:pStyle w:val="Indent2"/>
        <w:numPr>
          <w:ilvl w:val="0"/>
          <w:numId w:val="45"/>
        </w:numPr>
      </w:pPr>
      <w:r>
        <w:t xml:space="preserve">She might also ask how the Libertarian party representative handled the discovery that their preferred coalition partner, the Conservatives, was disinterested in forming a government together. </w:t>
      </w:r>
      <w:r w:rsidR="00705989" w:rsidRPr="00964652">
        <w:t xml:space="preserve"> </w:t>
      </w:r>
    </w:p>
    <w:p w14:paraId="25F86D81" w14:textId="455A33EF" w:rsidR="002A68FD" w:rsidRPr="007535CD" w:rsidRDefault="002A68FD" w:rsidP="00D22EE0">
      <w:pPr>
        <w:pStyle w:val="Indent1"/>
      </w:pPr>
      <w:r>
        <w:t xml:space="preserve">Some potential questions to ask </w:t>
      </w:r>
      <w:r w:rsidR="0089177B">
        <w:t>participant</w:t>
      </w:r>
      <w:r>
        <w:t>s</w:t>
      </w:r>
      <w:r w:rsidR="00BC303A">
        <w:t xml:space="preserve"> to facilitate discussion</w:t>
      </w:r>
      <w:r>
        <w:t>:</w:t>
      </w:r>
    </w:p>
    <w:p w14:paraId="49482A50" w14:textId="0FCC2379" w:rsidR="002178B7" w:rsidRPr="00D214C6" w:rsidRDefault="00884B5F" w:rsidP="00D51988">
      <w:pPr>
        <w:pStyle w:val="Indent2"/>
        <w:numPr>
          <w:ilvl w:val="0"/>
          <w:numId w:val="46"/>
        </w:numPr>
      </w:pPr>
      <w:r>
        <w:t>W</w:t>
      </w:r>
      <w:r w:rsidR="002178B7" w:rsidRPr="007535CD">
        <w:t>hat w</w:t>
      </w:r>
      <w:r>
        <w:t>ere</w:t>
      </w:r>
      <w:r w:rsidR="002178B7" w:rsidRPr="007535CD">
        <w:t xml:space="preserve"> </w:t>
      </w:r>
      <w:r w:rsidR="002A68FD">
        <w:t>your</w:t>
      </w:r>
      <w:r w:rsidR="002178B7" w:rsidRPr="007535CD">
        <w:t xml:space="preserve"> </w:t>
      </w:r>
      <w:r w:rsidR="00395639">
        <w:t xml:space="preserve">individual </w:t>
      </w:r>
      <w:r w:rsidR="002178B7" w:rsidRPr="007535CD">
        <w:t>strategies going into th</w:t>
      </w:r>
      <w:r w:rsidR="00460374">
        <w:t>e exercise</w:t>
      </w:r>
      <w:r w:rsidR="002178B7" w:rsidRPr="007535CD">
        <w:t>?</w:t>
      </w:r>
      <w:r w:rsidR="00D214C6">
        <w:t xml:space="preserve"> </w:t>
      </w:r>
      <w:r w:rsidR="00D214C6" w:rsidRPr="007535CD">
        <w:t>What work</w:t>
      </w:r>
      <w:r w:rsidR="00D214C6">
        <w:t>ed</w:t>
      </w:r>
      <w:r w:rsidR="00D214C6" w:rsidRPr="007535CD">
        <w:t>? What d</w:t>
      </w:r>
      <w:r w:rsidR="00D214C6">
        <w:t>id</w:t>
      </w:r>
      <w:r w:rsidR="00D214C6" w:rsidRPr="007535CD">
        <w:t xml:space="preserve">n’t?  </w:t>
      </w:r>
    </w:p>
    <w:p w14:paraId="654FA63D" w14:textId="27C78FEE" w:rsidR="002178B7" w:rsidRPr="007535CD" w:rsidRDefault="002178B7" w:rsidP="00D51988">
      <w:pPr>
        <w:pStyle w:val="Indent2"/>
        <w:numPr>
          <w:ilvl w:val="0"/>
          <w:numId w:val="46"/>
        </w:numPr>
      </w:pPr>
      <w:r w:rsidRPr="007535CD">
        <w:lastRenderedPageBreak/>
        <w:t xml:space="preserve">How did the </w:t>
      </w:r>
      <w:r w:rsidR="007A559E">
        <w:t xml:space="preserve">group </w:t>
      </w:r>
      <w:r w:rsidRPr="007535CD">
        <w:t>dynamic develop as time went on?</w:t>
      </w:r>
    </w:p>
    <w:p w14:paraId="573B0F3A" w14:textId="01BD7F7B" w:rsidR="002178B7" w:rsidRPr="007535CD" w:rsidRDefault="00884B5F" w:rsidP="00D51988">
      <w:pPr>
        <w:pStyle w:val="Indent2"/>
        <w:numPr>
          <w:ilvl w:val="0"/>
          <w:numId w:val="47"/>
        </w:numPr>
      </w:pPr>
      <w:r>
        <w:t>H</w:t>
      </w:r>
      <w:r w:rsidR="002178B7" w:rsidRPr="007535CD">
        <w:t>ow did you get to the final result?</w:t>
      </w:r>
    </w:p>
    <w:p w14:paraId="5412872E" w14:textId="75B48A25" w:rsidR="002178B7" w:rsidRPr="007535CD" w:rsidRDefault="002178B7" w:rsidP="00D51988">
      <w:pPr>
        <w:pStyle w:val="Indent2"/>
        <w:numPr>
          <w:ilvl w:val="0"/>
          <w:numId w:val="47"/>
        </w:numPr>
      </w:pPr>
      <w:bookmarkStart w:id="5" w:name="_Hlk11094223"/>
      <w:r w:rsidRPr="007535CD">
        <w:t xml:space="preserve">How do you behave </w:t>
      </w:r>
      <w:r w:rsidR="00D214C6">
        <w:t xml:space="preserve">if you were </w:t>
      </w:r>
      <w:r w:rsidRPr="007535CD">
        <w:t>the strong player</w:t>
      </w:r>
      <w:r w:rsidR="00395639">
        <w:t xml:space="preserve">, the </w:t>
      </w:r>
      <w:r w:rsidR="00884B5F">
        <w:t>Conservative</w:t>
      </w:r>
      <w:r w:rsidRPr="00884B5F">
        <w:t xml:space="preserve"> </w:t>
      </w:r>
      <w:r w:rsidR="007073CC">
        <w:t>p</w:t>
      </w:r>
      <w:r w:rsidRPr="00884B5F">
        <w:t>arty</w:t>
      </w:r>
      <w:r w:rsidRPr="007535CD">
        <w:t>?</w:t>
      </w:r>
      <w:r w:rsidR="00395639">
        <w:t xml:space="preserve"> T</w:t>
      </w:r>
      <w:r w:rsidR="00395639" w:rsidRPr="00395639">
        <w:t>h</w:t>
      </w:r>
      <w:r w:rsidR="00395639">
        <w:t>is</w:t>
      </w:r>
      <w:r w:rsidR="00395639" w:rsidRPr="00395639">
        <w:t xml:space="preserve"> party</w:t>
      </w:r>
      <w:r w:rsidR="00395639">
        <w:t xml:space="preserve"> holds the most seats and</w:t>
      </w:r>
      <w:r w:rsidR="00395639" w:rsidRPr="00395639">
        <w:t xml:space="preserve"> is best positioned </w:t>
      </w:r>
      <w:r w:rsidR="00395639">
        <w:t>form a government. However, they still</w:t>
      </w:r>
      <w:r w:rsidR="00395639" w:rsidRPr="00395639">
        <w:t xml:space="preserve"> </w:t>
      </w:r>
      <w:r w:rsidR="00395639">
        <w:t xml:space="preserve">need to guard against </w:t>
      </w:r>
      <w:r w:rsidR="00395639" w:rsidRPr="00395639">
        <w:t xml:space="preserve">a </w:t>
      </w:r>
      <w:r w:rsidR="00395639">
        <w:t>three-party</w:t>
      </w:r>
      <w:r w:rsidR="00395639" w:rsidRPr="00395639">
        <w:t xml:space="preserve"> way government without them.</w:t>
      </w:r>
      <w:r w:rsidR="00395639">
        <w:t xml:space="preserve"> Did any Conservatives get cut out of the deal by others, and if so why?</w:t>
      </w:r>
    </w:p>
    <w:bookmarkEnd w:id="5"/>
    <w:p w14:paraId="224F0AE2" w14:textId="4A9239A4" w:rsidR="002178B7" w:rsidRPr="007535CD" w:rsidRDefault="002178B7" w:rsidP="00D51988">
      <w:pPr>
        <w:pStyle w:val="Indent2"/>
        <w:numPr>
          <w:ilvl w:val="0"/>
          <w:numId w:val="47"/>
        </w:numPr>
      </w:pPr>
      <w:r w:rsidRPr="007535CD">
        <w:t xml:space="preserve">How do you behave as </w:t>
      </w:r>
      <w:r w:rsidR="00395639">
        <w:t>one of the weaker parties</w:t>
      </w:r>
      <w:r w:rsidR="00D214C6">
        <w:t>, for example the Libertarians</w:t>
      </w:r>
      <w:r w:rsidRPr="007535CD">
        <w:t xml:space="preserve">? </w:t>
      </w:r>
      <w:r w:rsidR="00DE0B7C">
        <w:t xml:space="preserve">Weaker parties will often get creative and make bold moves, knowing they are at risk of getting cut out of a deal and/or ministers by the others. </w:t>
      </w:r>
      <w:r w:rsidR="00732AD8">
        <w:t>Did this happen in any of your groups?</w:t>
      </w:r>
    </w:p>
    <w:p w14:paraId="5185A55B" w14:textId="51AD4967" w:rsidR="002178B7" w:rsidRPr="007535CD" w:rsidRDefault="0080740B" w:rsidP="00D51988">
      <w:pPr>
        <w:pStyle w:val="Indent2"/>
        <w:numPr>
          <w:ilvl w:val="0"/>
          <w:numId w:val="47"/>
        </w:numPr>
      </w:pPr>
      <w:r>
        <w:t xml:space="preserve">Let’s discuss your </w:t>
      </w:r>
      <w:r w:rsidR="002178B7" w:rsidRPr="007535CD">
        <w:t xml:space="preserve">confidence levels in </w:t>
      </w:r>
      <w:r w:rsidR="00884B5F">
        <w:t xml:space="preserve">the </w:t>
      </w:r>
      <w:r w:rsidR="002178B7" w:rsidRPr="007535CD">
        <w:t xml:space="preserve">final </w:t>
      </w:r>
      <w:r w:rsidR="00060E46">
        <w:t>coalition</w:t>
      </w:r>
      <w:r>
        <w:t xml:space="preserve">. </w:t>
      </w:r>
    </w:p>
    <w:p w14:paraId="2D097ECB" w14:textId="3DC3D177" w:rsidR="002178B7" w:rsidRPr="00D51988" w:rsidRDefault="00060E46" w:rsidP="00463156">
      <w:pPr>
        <w:pStyle w:val="ListParagraph"/>
        <w:numPr>
          <w:ilvl w:val="2"/>
          <w:numId w:val="33"/>
        </w:numPr>
        <w:rPr>
          <w:rFonts w:ascii="Roboto" w:hAnsi="Roboto"/>
        </w:rPr>
      </w:pPr>
      <w:r w:rsidRPr="00D51988">
        <w:rPr>
          <w:rFonts w:ascii="Roboto" w:hAnsi="Roboto"/>
        </w:rPr>
        <w:t>Who lacks confidence in the long-term stability of their coalition</w:t>
      </w:r>
      <w:r w:rsidR="002178B7" w:rsidRPr="00D51988">
        <w:rPr>
          <w:rFonts w:ascii="Roboto" w:hAnsi="Roboto"/>
        </w:rPr>
        <w:t xml:space="preserve">? Why? </w:t>
      </w:r>
    </w:p>
    <w:p w14:paraId="71209C09" w14:textId="30038C48" w:rsidR="002178B7" w:rsidRPr="00D51988" w:rsidRDefault="00060E46" w:rsidP="00463156">
      <w:pPr>
        <w:pStyle w:val="ListParagraph"/>
        <w:numPr>
          <w:ilvl w:val="2"/>
          <w:numId w:val="33"/>
        </w:numPr>
        <w:rPr>
          <w:rFonts w:ascii="Roboto" w:hAnsi="Roboto"/>
        </w:rPr>
      </w:pPr>
      <w:r w:rsidRPr="00D51988">
        <w:rPr>
          <w:rFonts w:ascii="Roboto" w:hAnsi="Roboto"/>
        </w:rPr>
        <w:t>Who is confident about the future of their</w:t>
      </w:r>
      <w:r w:rsidR="002178B7" w:rsidRPr="00D51988">
        <w:rPr>
          <w:rFonts w:ascii="Roboto" w:hAnsi="Roboto"/>
        </w:rPr>
        <w:t xml:space="preserve"> coalition?</w:t>
      </w:r>
      <w:r w:rsidRPr="00D51988">
        <w:rPr>
          <w:rFonts w:ascii="Roboto" w:hAnsi="Roboto"/>
        </w:rPr>
        <w:t xml:space="preserve"> Why?</w:t>
      </w:r>
      <w:r w:rsidR="002178B7" w:rsidRPr="00D51988">
        <w:rPr>
          <w:rFonts w:ascii="Roboto" w:hAnsi="Roboto"/>
        </w:rPr>
        <w:t xml:space="preserve"> </w:t>
      </w:r>
    </w:p>
    <w:p w14:paraId="4403E8A7" w14:textId="29A4CAD8" w:rsidR="002178B7" w:rsidRDefault="002178B7" w:rsidP="00D51988">
      <w:pPr>
        <w:pStyle w:val="Indent2"/>
        <w:numPr>
          <w:ilvl w:val="0"/>
          <w:numId w:val="48"/>
        </w:numPr>
      </w:pPr>
      <w:r w:rsidRPr="007535CD">
        <w:t xml:space="preserve">If you needed to go and do a second negotiation now with new election results, how would the current </w:t>
      </w:r>
      <w:r w:rsidR="00F142D4">
        <w:t xml:space="preserve">group </w:t>
      </w:r>
      <w:r w:rsidRPr="007535CD">
        <w:t>dynamic</w:t>
      </w:r>
      <w:r w:rsidR="00884B5F">
        <w:t xml:space="preserve"> and relationships</w:t>
      </w:r>
      <w:r w:rsidRPr="007535CD">
        <w:t xml:space="preserve"> </w:t>
      </w:r>
      <w:r w:rsidR="00246DEA">
        <w:t>a</w:t>
      </w:r>
      <w:r w:rsidRPr="007535CD">
        <w:t xml:space="preserve">ffect </w:t>
      </w:r>
      <w:r w:rsidR="00246DEA">
        <w:t>this process</w:t>
      </w:r>
      <w:r w:rsidRPr="007535CD">
        <w:t xml:space="preserve">? </w:t>
      </w:r>
    </w:p>
    <w:p w14:paraId="3A13FA9A" w14:textId="705AF2B4" w:rsidR="00CB1661" w:rsidRPr="00960F26" w:rsidRDefault="00CB1661" w:rsidP="00D22EE0">
      <w:pPr>
        <w:pStyle w:val="Indent1"/>
      </w:pPr>
      <w:r w:rsidRPr="00960F26">
        <w:t xml:space="preserve">The instructor should reveal that that the </w:t>
      </w:r>
      <w:r w:rsidR="003D5E75">
        <w:t>Augusta</w:t>
      </w:r>
      <w:r w:rsidRPr="00960F26">
        <w:t xml:space="preserve"> coalition case is deliberately designed </w:t>
      </w:r>
      <w:r w:rsidRPr="00960F26">
        <w:rPr>
          <w:u w:val="single"/>
        </w:rPr>
        <w:t>not</w:t>
      </w:r>
      <w:r w:rsidRPr="00960F26">
        <w:t xml:space="preserve"> to have a “optimal” solution. In every possible outcome, at least one of the participants has a better solution they could obtain through cooperating with other parties. This is often the case in real-life multiparty negotiations— there simply isn’t enough value on the table to satisfy everyone’s needs and goals, creating an unstable situation with many possible outcomes. </w:t>
      </w:r>
    </w:p>
    <w:p w14:paraId="24DE2A47" w14:textId="7172A46F" w:rsidR="00960F26" w:rsidRDefault="00960F26" w:rsidP="00D51988">
      <w:pPr>
        <w:pStyle w:val="Title2"/>
      </w:pPr>
      <w:r w:rsidRPr="00960F26">
        <w:t xml:space="preserve">Debrief </w:t>
      </w:r>
      <w:r w:rsidR="00D51988">
        <w:t>L</w:t>
      </w:r>
      <w:r w:rsidRPr="00960F26">
        <w:t>ecture</w:t>
      </w:r>
      <w:r w:rsidR="00197BA2">
        <w:t xml:space="preserve"> </w:t>
      </w:r>
      <w:r w:rsidR="00D51988">
        <w:t>O</w:t>
      </w:r>
      <w:r w:rsidR="00197BA2">
        <w:t xml:space="preserve">n </w:t>
      </w:r>
      <w:r w:rsidR="00D51988">
        <w:t>C</w:t>
      </w:r>
      <w:r w:rsidR="00197BA2">
        <w:t>oalitions</w:t>
      </w:r>
    </w:p>
    <w:p w14:paraId="7CAD8261" w14:textId="400596AD" w:rsidR="00F73893" w:rsidRDefault="00960F26" w:rsidP="00D22EE0">
      <w:pPr>
        <w:pStyle w:val="Indent1"/>
      </w:pPr>
      <w:r w:rsidRPr="00923BD2">
        <w:rPr>
          <w:b/>
          <w:bCs/>
        </w:rPr>
        <w:t>Multi-party</w:t>
      </w:r>
      <w:r w:rsidR="00923BD2" w:rsidRPr="00923BD2">
        <w:rPr>
          <w:b/>
          <w:bCs/>
        </w:rPr>
        <w:t xml:space="preserve"> negotiations</w:t>
      </w:r>
      <w:r w:rsidRPr="00960F26">
        <w:t xml:space="preserve"> </w:t>
      </w:r>
      <w:r>
        <w:t xml:space="preserve">involving more than 2 </w:t>
      </w:r>
      <w:r w:rsidR="00923BD2">
        <w:t>counterparts</w:t>
      </w:r>
      <w:r>
        <w:t xml:space="preserve"> lead to</w:t>
      </w:r>
      <w:r w:rsidRPr="00960F26">
        <w:t xml:space="preserve"> geometric, rather than linear increase</w:t>
      </w:r>
      <w:r w:rsidR="00252E1D">
        <w:t>s</w:t>
      </w:r>
      <w:r w:rsidRPr="00960F26">
        <w:t xml:space="preserve"> in complexity.</w:t>
      </w:r>
    </w:p>
    <w:p w14:paraId="3A6740EA" w14:textId="46661664" w:rsidR="00F73893" w:rsidRPr="0054389F" w:rsidRDefault="00F73893" w:rsidP="00D22EE0">
      <w:pPr>
        <w:pStyle w:val="Indent1"/>
        <w:rPr>
          <w:color w:val="000000" w:themeColor="text1"/>
        </w:rPr>
      </w:pPr>
      <w:r w:rsidRPr="00F73893">
        <w:t>A</w:t>
      </w:r>
      <w:r>
        <w:rPr>
          <w:b/>
          <w:bCs/>
        </w:rPr>
        <w:t xml:space="preserve"> coalition</w:t>
      </w:r>
      <w:r w:rsidR="002A17FE">
        <w:t xml:space="preserve"> involves two or more parties who agree to cooperate to achieve a shared goal. </w:t>
      </w:r>
      <w:r w:rsidR="0054389F" w:rsidRPr="0054389F">
        <w:rPr>
          <w:color w:val="000000" w:themeColor="text1"/>
        </w:rPr>
        <w:t xml:space="preserve">Coalitions form when power is distributed evenly, </w:t>
      </w:r>
      <w:r w:rsidR="0054389F">
        <w:rPr>
          <w:color w:val="000000" w:themeColor="text1"/>
        </w:rPr>
        <w:t xml:space="preserve">and </w:t>
      </w:r>
      <w:r w:rsidR="0054389F" w:rsidRPr="0054389F">
        <w:rPr>
          <w:color w:val="000000" w:themeColor="text1"/>
        </w:rPr>
        <w:t>parties cannot accomplish their goals or hold power alone</w:t>
      </w:r>
      <w:r w:rsidR="0054389F">
        <w:rPr>
          <w:color w:val="000000" w:themeColor="text1"/>
        </w:rPr>
        <w:t xml:space="preserve">. </w:t>
      </w:r>
      <w:r w:rsidR="002A17FE" w:rsidRPr="0054389F">
        <w:t xml:space="preserve">Coalitions are often </w:t>
      </w:r>
      <w:r w:rsidR="002A17FE" w:rsidRPr="0054389F">
        <w:rPr>
          <w:b/>
          <w:bCs/>
        </w:rPr>
        <w:t>mixed-motive</w:t>
      </w:r>
      <w:r w:rsidR="002A17FE" w:rsidRPr="0054389F">
        <w:t xml:space="preserve"> situations in which the participants need to cooperate with one another, but must also divide value among themselves, and may be tempted by alternative arrangements with other parties. </w:t>
      </w:r>
      <w:r w:rsidR="00252E1D">
        <w:t xml:space="preserve">Coalitions tend to be unstable and temporary. </w:t>
      </w:r>
    </w:p>
    <w:p w14:paraId="571B75AD" w14:textId="56698908" w:rsidR="00C33B7C" w:rsidRDefault="00B57D4A" w:rsidP="00D22EE0">
      <w:pPr>
        <w:pStyle w:val="Indent1"/>
      </w:pPr>
      <w:r w:rsidRPr="00C33B7C">
        <w:t>In two-party (dyadic) interactions, n</w:t>
      </w:r>
      <w:r w:rsidR="00C106E9" w:rsidRPr="00C33B7C">
        <w:t xml:space="preserve">egotiators must always consider their </w:t>
      </w:r>
      <w:r w:rsidR="00C106E9" w:rsidRPr="00C33B7C">
        <w:rPr>
          <w:b/>
          <w:bCs/>
        </w:rPr>
        <w:t>BATNA or Best Alternative to a Negotiated Agreement</w:t>
      </w:r>
      <w:r w:rsidR="00C106E9" w:rsidRPr="00C33B7C">
        <w:t xml:space="preserve">. </w:t>
      </w:r>
      <w:r w:rsidRPr="00C33B7C">
        <w:t xml:space="preserve">This is what happens if the two parties fail to reach an agreement and must go outside the negotiation to </w:t>
      </w:r>
      <w:r w:rsidR="00480AB6">
        <w:t>seek</w:t>
      </w:r>
      <w:r w:rsidRPr="00C33B7C">
        <w:t xml:space="preserve"> alternative means to satisfy their goals. M</w:t>
      </w:r>
      <w:r w:rsidR="00463156" w:rsidRPr="00C33B7C">
        <w:t>ulti-party negotiation</w:t>
      </w:r>
      <w:r w:rsidR="00C106E9" w:rsidRPr="00C33B7C">
        <w:t>s</w:t>
      </w:r>
      <w:r w:rsidR="00463156" w:rsidRPr="00C33B7C">
        <w:t xml:space="preserve"> </w:t>
      </w:r>
      <w:r w:rsidRPr="00C33B7C">
        <w:t xml:space="preserve">often have the added </w:t>
      </w:r>
      <w:r w:rsidR="002C027C">
        <w:t>complexity</w:t>
      </w:r>
      <w:r w:rsidRPr="00C33B7C">
        <w:t xml:space="preserve"> of</w:t>
      </w:r>
      <w:r w:rsidR="00256D7E">
        <w:t xml:space="preserve"> the</w:t>
      </w:r>
      <w:r w:rsidR="00463156" w:rsidRPr="00C33B7C">
        <w:t xml:space="preserve"> </w:t>
      </w:r>
      <w:r w:rsidR="00463156" w:rsidRPr="00C33B7C">
        <w:rPr>
          <w:b/>
          <w:bCs/>
        </w:rPr>
        <w:t>Internal BATNA</w:t>
      </w:r>
      <w:r w:rsidR="00463156" w:rsidRPr="00C33B7C">
        <w:t xml:space="preserve">. </w:t>
      </w:r>
      <w:r w:rsidRPr="00C33B7C">
        <w:t>That is,</w:t>
      </w:r>
      <w:r w:rsidR="00463156" w:rsidRPr="00C33B7C">
        <w:t xml:space="preserve"> counterparts </w:t>
      </w:r>
      <w:r w:rsidR="002C027C">
        <w:t xml:space="preserve">will often </w:t>
      </w:r>
      <w:r w:rsidRPr="00C33B7C">
        <w:t>have the option of cutting one or more counterparts out of the agreement and reaching a deal with an alternative set of partners</w:t>
      </w:r>
      <w:r w:rsidR="004C32DC">
        <w:t xml:space="preserve"> </w:t>
      </w:r>
      <w:r w:rsidR="004C32DC" w:rsidRPr="00154AC2">
        <w:t>within</w:t>
      </w:r>
      <w:r w:rsidR="004C32DC">
        <w:t xml:space="preserve"> </w:t>
      </w:r>
      <w:r w:rsidR="00276E9F">
        <w:t xml:space="preserve">(i.e., internal to) </w:t>
      </w:r>
      <w:r w:rsidR="004C32DC">
        <w:t>the negotiation</w:t>
      </w:r>
      <w:r w:rsidRPr="00C33B7C">
        <w:t>.</w:t>
      </w:r>
      <w:r w:rsidR="00C33B7C" w:rsidRPr="00C33B7C">
        <w:t xml:space="preserve"> This tends to increase suspicion and reduce trust in multiparty situations</w:t>
      </w:r>
      <w:r w:rsidR="00B27D8F">
        <w:t xml:space="preserve">, since everyone is afraid of being </w:t>
      </w:r>
      <w:r w:rsidR="00D32746">
        <w:t>excluded from</w:t>
      </w:r>
      <w:r w:rsidR="00B27D8F">
        <w:t xml:space="preserve"> the deal. </w:t>
      </w:r>
    </w:p>
    <w:p w14:paraId="2D7910FF" w14:textId="5DA8F1C1" w:rsidR="00463156" w:rsidRPr="00C04B82" w:rsidRDefault="00C33B7C" w:rsidP="00D22EE0">
      <w:pPr>
        <w:pStyle w:val="Indent1"/>
        <w:rPr>
          <w:lang w:val="en-US"/>
        </w:rPr>
      </w:pPr>
      <w:r>
        <w:t>Coalitions</w:t>
      </w:r>
      <w:r w:rsidR="002044DB">
        <w:t xml:space="preserve"> and agreements</w:t>
      </w:r>
      <w:r>
        <w:t xml:space="preserve"> involving</w:t>
      </w:r>
      <w:r w:rsidR="002044DB">
        <w:t xml:space="preserve"> only</w:t>
      </w:r>
      <w:r>
        <w:t xml:space="preserve"> a subset of the parties are especially likely to form when </w:t>
      </w:r>
      <w:r w:rsidRPr="00C33B7C">
        <w:rPr>
          <w:b/>
          <w:bCs/>
        </w:rPr>
        <w:t>private communication</w:t>
      </w:r>
      <w:r>
        <w:t xml:space="preserve"> is possible. </w:t>
      </w:r>
      <w:r w:rsidR="002044DB">
        <w:t xml:space="preserve">To avoid </w:t>
      </w:r>
      <w:r w:rsidR="00C04B82">
        <w:t>parties being excluded from the deal</w:t>
      </w:r>
      <w:r w:rsidR="002044DB">
        <w:t xml:space="preserve">, you should encourage </w:t>
      </w:r>
      <w:r w:rsidR="002044DB" w:rsidRPr="002044DB">
        <w:rPr>
          <w:b/>
          <w:bCs/>
        </w:rPr>
        <w:t>public communication</w:t>
      </w:r>
      <w:r w:rsidR="002044DB">
        <w:t xml:space="preserve"> as much as possible</w:t>
      </w:r>
      <w:r w:rsidR="00CF05EF">
        <w:t xml:space="preserve"> (</w:t>
      </w:r>
      <w:r w:rsidR="00C04B82" w:rsidRPr="00C04B82">
        <w:rPr>
          <w:lang w:val="en-US"/>
        </w:rPr>
        <w:t>Swaab et al 2008</w:t>
      </w:r>
      <w:r w:rsidR="00CF05EF">
        <w:rPr>
          <w:lang w:val="en-US"/>
        </w:rPr>
        <w:t>).</w:t>
      </w:r>
      <w:r w:rsidR="00767B83">
        <w:rPr>
          <w:lang w:val="en-US"/>
        </w:rPr>
        <w:t xml:space="preserve"> Virtual communication settings can </w:t>
      </w:r>
      <w:r w:rsidR="00732AFB">
        <w:rPr>
          <w:lang w:val="en-US"/>
        </w:rPr>
        <w:t>promote</w:t>
      </w:r>
      <w:r w:rsidR="00767B83">
        <w:rPr>
          <w:lang w:val="en-US"/>
        </w:rPr>
        <w:t xml:space="preserve"> coalition formation sinc</w:t>
      </w:r>
      <w:r w:rsidR="00EE1F5B">
        <w:rPr>
          <w:lang w:val="en-US"/>
        </w:rPr>
        <w:t xml:space="preserve">e the </w:t>
      </w:r>
      <w:r w:rsidR="00EE1F5B">
        <w:rPr>
          <w:lang w:val="en-US"/>
        </w:rPr>
        <w:lastRenderedPageBreak/>
        <w:t xml:space="preserve">multiple channels available (e.g., video meetings, emails, text messages, voice calls) </w:t>
      </w:r>
      <w:r w:rsidR="00732AFB">
        <w:rPr>
          <w:lang w:val="en-US"/>
        </w:rPr>
        <w:t>can facilitate</w:t>
      </w:r>
      <w:r w:rsidR="00767B83">
        <w:rPr>
          <w:lang w:val="en-US"/>
        </w:rPr>
        <w:t xml:space="preserve"> private communications between subsets of parties. </w:t>
      </w:r>
    </w:p>
    <w:p w14:paraId="718B8F7D" w14:textId="72BF0FB1" w:rsidR="0054389F" w:rsidRPr="0054389F" w:rsidRDefault="002E00F3" w:rsidP="00D22EE0">
      <w:pPr>
        <w:pStyle w:val="Indent1"/>
        <w:rPr>
          <w:lang w:val="en-US"/>
        </w:rPr>
      </w:pPr>
      <w:r>
        <w:t xml:space="preserve">Establishing trust in multiparty situations involving relative strangers (or known rivals) is often </w:t>
      </w:r>
      <w:r w:rsidR="00D70DBC">
        <w:t xml:space="preserve">very </w:t>
      </w:r>
      <w:r>
        <w:t>difficult</w:t>
      </w:r>
      <w:r w:rsidR="00B43646">
        <w:t xml:space="preserve">, or </w:t>
      </w:r>
      <w:r w:rsidR="00D70DBC">
        <w:t xml:space="preserve">at least </w:t>
      </w:r>
      <w:r w:rsidR="00B43646">
        <w:t>unrealistic in a brief time frame</w:t>
      </w:r>
      <w:r>
        <w:t>.</w:t>
      </w:r>
      <w:r w:rsidR="003A1671">
        <w:t xml:space="preserve"> </w:t>
      </w:r>
      <w:r w:rsidR="003A1671" w:rsidRPr="003A1671">
        <w:rPr>
          <w:b/>
          <w:bCs/>
        </w:rPr>
        <w:t>Trust</w:t>
      </w:r>
      <w:r>
        <w:t xml:space="preserve"> </w:t>
      </w:r>
      <w:r w:rsidR="00903E29">
        <w:t>involves</w:t>
      </w:r>
      <w:r w:rsidR="003A1671">
        <w:t xml:space="preserve"> a willingness to expose oneself to unilateral harm or betrayal </w:t>
      </w:r>
      <w:r w:rsidR="00B01833">
        <w:t>from someone else</w:t>
      </w:r>
      <w:r w:rsidR="00903E29">
        <w:t>, and is slow to build and easily lost</w:t>
      </w:r>
      <w:r w:rsidR="003A1671">
        <w:t xml:space="preserve">. </w:t>
      </w:r>
      <w:r w:rsidRPr="003A1671">
        <w:t xml:space="preserve">Far more feasible is to foster </w:t>
      </w:r>
      <w:r w:rsidRPr="003A1671">
        <w:rPr>
          <w:b/>
          <w:bCs/>
        </w:rPr>
        <w:t>interdependence</w:t>
      </w:r>
      <w:r w:rsidRPr="003A1671">
        <w:t xml:space="preserve">, </w:t>
      </w:r>
      <w:r w:rsidR="003E5385">
        <w:t xml:space="preserve">the sense </w:t>
      </w:r>
      <w:r w:rsidRPr="003A1671">
        <w:t xml:space="preserve">that we are </w:t>
      </w:r>
      <w:r w:rsidRPr="003A1671">
        <w:rPr>
          <w:i/>
          <w:iCs/>
        </w:rPr>
        <w:t>better off together</w:t>
      </w:r>
      <w:r w:rsidRPr="003A1671">
        <w:t xml:space="preserve">. In other words, </w:t>
      </w:r>
      <w:r w:rsidR="00B43646" w:rsidRPr="003A1671">
        <w:t xml:space="preserve">you should </w:t>
      </w:r>
      <w:r w:rsidR="00862DD1">
        <w:t>try to convince</w:t>
      </w:r>
      <w:r w:rsidR="00B43646" w:rsidRPr="003A1671">
        <w:t xml:space="preserve"> </w:t>
      </w:r>
      <w:r w:rsidR="006D03D6">
        <w:t>a given</w:t>
      </w:r>
      <w:r w:rsidR="00B43646" w:rsidRPr="003A1671">
        <w:t xml:space="preserve"> counterpart that her or his individual goals are most likely to be satisfied by forming a</w:t>
      </w:r>
      <w:r w:rsidR="0092534E">
        <w:t xml:space="preserve">n alliance and </w:t>
      </w:r>
      <w:r w:rsidR="00B43646" w:rsidRPr="003A1671">
        <w:t xml:space="preserve">coalition with you. </w:t>
      </w:r>
      <w:r w:rsidR="0054389F" w:rsidRPr="00396F51">
        <w:rPr>
          <w:lang w:val="en-US"/>
        </w:rPr>
        <w:t>Build coalitions around shared interests.</w:t>
      </w:r>
      <w:r w:rsidR="0054389F">
        <w:rPr>
          <w:b/>
          <w:bCs/>
          <w:lang w:val="en-US"/>
        </w:rPr>
        <w:t xml:space="preserve"> </w:t>
      </w:r>
    </w:p>
    <w:p w14:paraId="38C00306" w14:textId="4C8B9AF7" w:rsidR="002179A9" w:rsidRPr="003A1671" w:rsidRDefault="00B43646" w:rsidP="00D22EE0">
      <w:pPr>
        <w:pStyle w:val="Indent1"/>
      </w:pPr>
      <w:r w:rsidRPr="003A1671">
        <w:t xml:space="preserve">Having </w:t>
      </w:r>
      <w:r w:rsidR="006D03D6">
        <w:t>developed</w:t>
      </w:r>
      <w:r w:rsidR="00243388" w:rsidRPr="003A1671">
        <w:t xml:space="preserve"> </w:t>
      </w:r>
      <w:r w:rsidRPr="003A1671">
        <w:t xml:space="preserve">a positive prior reputation helps </w:t>
      </w:r>
      <w:r w:rsidR="00396F51">
        <w:t>build your coalition</w:t>
      </w:r>
      <w:r w:rsidRPr="003A1671">
        <w:t xml:space="preserve">, as does </w:t>
      </w:r>
      <w:r w:rsidR="006D03D6">
        <w:t>convincing the other</w:t>
      </w:r>
      <w:r w:rsidRPr="003A1671">
        <w:t xml:space="preserve"> that you are likely to do repeat (iterative) deals together and that this could be a fruitful </w:t>
      </w:r>
      <w:r w:rsidR="00F2321E" w:rsidRPr="003A1671">
        <w:t xml:space="preserve">long-term </w:t>
      </w:r>
      <w:r w:rsidRPr="003A1671">
        <w:t xml:space="preserve">partnership. </w:t>
      </w:r>
      <w:r w:rsidR="00F2321E" w:rsidRPr="003A1671">
        <w:t xml:space="preserve">Demonstrating that your coalition is already </w:t>
      </w:r>
      <w:r w:rsidR="00092DEE" w:rsidRPr="003A1671">
        <w:t>forming</w:t>
      </w:r>
      <w:r w:rsidR="00F2321E" w:rsidRPr="003A1671">
        <w:t xml:space="preserve"> and that </w:t>
      </w:r>
      <w:r w:rsidR="00243388" w:rsidRPr="003A1671">
        <w:t>others</w:t>
      </w:r>
      <w:r w:rsidR="00F2321E" w:rsidRPr="003A1671">
        <w:t xml:space="preserve"> are best served joining </w:t>
      </w:r>
      <w:r w:rsidR="006D03D6">
        <w:t>now</w:t>
      </w:r>
      <w:r w:rsidR="00F2321E" w:rsidRPr="003A1671">
        <w:t xml:space="preserve"> and getting a better deal (“more ministers”)</w:t>
      </w:r>
      <w:r w:rsidR="00243388" w:rsidRPr="003A1671">
        <w:t>,</w:t>
      </w:r>
      <w:r w:rsidR="00F2321E" w:rsidRPr="003A1671">
        <w:t xml:space="preserve"> rather than waiting until it is too late and getting a bad deal or being cut out entirely</w:t>
      </w:r>
      <w:r w:rsidR="00243388" w:rsidRPr="003A1671">
        <w:t>,</w:t>
      </w:r>
      <w:r w:rsidR="00F2321E" w:rsidRPr="003A1671">
        <w:t xml:space="preserve"> can be especially persuasive. </w:t>
      </w:r>
    </w:p>
    <w:p w14:paraId="72EB1AFA" w14:textId="63EC70AF" w:rsidR="007608A6" w:rsidRDefault="00243388" w:rsidP="00D22EE0">
      <w:pPr>
        <w:pStyle w:val="Indent1"/>
      </w:pPr>
      <w:r>
        <w:t>The instructor might d</w:t>
      </w:r>
      <w:r w:rsidR="007608A6" w:rsidRPr="007535CD">
        <w:t>iscuss example scenario</w:t>
      </w:r>
      <w:r w:rsidR="007608A6">
        <w:t>s</w:t>
      </w:r>
      <w:r w:rsidR="007608A6" w:rsidRPr="007535CD">
        <w:t xml:space="preserve"> </w:t>
      </w:r>
      <w:r>
        <w:t xml:space="preserve">in </w:t>
      </w:r>
      <w:r w:rsidR="003D5E75">
        <w:t>Augusta</w:t>
      </w:r>
      <w:r>
        <w:t xml:space="preserve"> </w:t>
      </w:r>
      <w:r w:rsidR="002F1DFC">
        <w:t>that illustrate</w:t>
      </w:r>
      <w:r w:rsidR="007608A6" w:rsidRPr="007535CD">
        <w:t xml:space="preserve"> ways to leverage </w:t>
      </w:r>
      <w:r w:rsidR="007608A6">
        <w:t>your position</w:t>
      </w:r>
      <w:r>
        <w:t xml:space="preserve"> to get desirable outcomes</w:t>
      </w:r>
      <w:r w:rsidR="002F1DFC">
        <w:t xml:space="preserve"> (see </w:t>
      </w:r>
      <w:r w:rsidR="00463156">
        <w:t>below</w:t>
      </w:r>
      <w:r w:rsidR="002F1DFC">
        <w:t>)</w:t>
      </w:r>
      <w:r w:rsidR="00D46451">
        <w:t xml:space="preserve">. </w:t>
      </w:r>
    </w:p>
    <w:p w14:paraId="3D014564" w14:textId="4DCD9AF8" w:rsidR="00816760" w:rsidRPr="00CF05EF" w:rsidRDefault="00243388" w:rsidP="00D22EE0">
      <w:pPr>
        <w:pStyle w:val="Indent1"/>
      </w:pPr>
      <w:r>
        <w:t>She might further d</w:t>
      </w:r>
      <w:r w:rsidR="00463156" w:rsidRPr="007535CD">
        <w:t xml:space="preserve">iscuss </w:t>
      </w:r>
      <w:r w:rsidR="00463156">
        <w:t xml:space="preserve">the </w:t>
      </w:r>
      <w:r>
        <w:t xml:space="preserve">historical </w:t>
      </w:r>
      <w:r w:rsidR="00463156" w:rsidRPr="007535CD">
        <w:t>origin</w:t>
      </w:r>
      <w:r>
        <w:t>s</w:t>
      </w:r>
      <w:r w:rsidR="00463156" w:rsidRPr="007535CD">
        <w:t xml:space="preserve"> of the case</w:t>
      </w:r>
      <w:r>
        <w:t>,</w:t>
      </w:r>
      <w:r w:rsidR="00463156" w:rsidRPr="007535CD">
        <w:t xml:space="preserve"> </w:t>
      </w:r>
      <w:r w:rsidR="00B24B58">
        <w:t>which provides examples of</w:t>
      </w:r>
      <w:r w:rsidR="00463156" w:rsidRPr="007535CD">
        <w:t xml:space="preserve"> real</w:t>
      </w:r>
      <w:r w:rsidR="00B24B58">
        <w:t>-</w:t>
      </w:r>
      <w:r w:rsidR="00463156" w:rsidRPr="007535CD">
        <w:t>life negotiation</w:t>
      </w:r>
      <w:r w:rsidR="00463156">
        <w:t>s that illustrate coalition-building</w:t>
      </w:r>
      <w:r w:rsidR="00F10716">
        <w:t>.</w:t>
      </w:r>
    </w:p>
    <w:p w14:paraId="357D1989" w14:textId="23A2EE22" w:rsidR="00CF05EF" w:rsidRPr="00CF05EF" w:rsidRDefault="00007065" w:rsidP="00D51988">
      <w:pPr>
        <w:pStyle w:val="Title1"/>
      </w:pPr>
      <w:r>
        <w:t xml:space="preserve">Academic </w:t>
      </w:r>
      <w:r w:rsidR="00CF05EF" w:rsidRPr="00CF05EF">
        <w:t>Reference</w:t>
      </w:r>
      <w:r>
        <w:t>s and Further Reading</w:t>
      </w:r>
      <w:r w:rsidR="00473A36">
        <w:t>:</w:t>
      </w:r>
    </w:p>
    <w:p w14:paraId="035FCBBF" w14:textId="35F0AB04" w:rsidR="00007065" w:rsidRPr="00007065" w:rsidRDefault="00007065" w:rsidP="00D51988">
      <w:pPr>
        <w:pStyle w:val="StandardParagraph"/>
      </w:pPr>
      <w:r w:rsidRPr="00007065">
        <w:t xml:space="preserve">Bäck, H., &amp; Dumont, P. (2008). Making the first move. </w:t>
      </w:r>
      <w:r w:rsidRPr="00007065">
        <w:rPr>
          <w:i/>
          <w:iCs/>
        </w:rPr>
        <w:t>Public Choice, 135</w:t>
      </w:r>
      <w:r w:rsidRPr="00007065">
        <w:t xml:space="preserve">(3–4), 353–373. </w:t>
      </w:r>
    </w:p>
    <w:p w14:paraId="0D18134A" w14:textId="77777777" w:rsidR="00007065" w:rsidRPr="00007065" w:rsidRDefault="00007065" w:rsidP="00D51988">
      <w:pPr>
        <w:pStyle w:val="StandardParagraph"/>
      </w:pPr>
      <w:r w:rsidRPr="00007065">
        <w:t xml:space="preserve">Baron, D. P., &amp; </w:t>
      </w:r>
      <w:proofErr w:type="spellStart"/>
      <w:r w:rsidRPr="00007065">
        <w:t>Ferejohn</w:t>
      </w:r>
      <w:proofErr w:type="spellEnd"/>
      <w:r w:rsidRPr="00007065">
        <w:t xml:space="preserve">, J. A. (1989). Bargaining in legislatures. </w:t>
      </w:r>
      <w:r w:rsidRPr="00007065">
        <w:rPr>
          <w:i/>
          <w:iCs/>
        </w:rPr>
        <w:t>The American Political Science Review, 83</w:t>
      </w:r>
      <w:r w:rsidRPr="00007065">
        <w:t>(4), 1181-1206.</w:t>
      </w:r>
    </w:p>
    <w:p w14:paraId="6FA8BA7F" w14:textId="77777777" w:rsidR="00007065" w:rsidRPr="00007065" w:rsidRDefault="00007065" w:rsidP="00D51988">
      <w:pPr>
        <w:pStyle w:val="StandardParagraph"/>
      </w:pPr>
      <w:proofErr w:type="spellStart"/>
      <w:r w:rsidRPr="00CE17E0">
        <w:rPr>
          <w:lang w:val="en-AE"/>
        </w:rPr>
        <w:t>Beersma</w:t>
      </w:r>
      <w:proofErr w:type="spellEnd"/>
      <w:r w:rsidRPr="00CE17E0">
        <w:rPr>
          <w:lang w:val="en-AE"/>
        </w:rPr>
        <w:t xml:space="preserve">, B., &amp; de Dreu, C. K. W. (2002). </w:t>
      </w:r>
      <w:r w:rsidRPr="00007065">
        <w:t xml:space="preserve">Integrative and distributive negotiation in small groups: Effects of task structure, decision rule, and social motive. </w:t>
      </w:r>
      <w:r w:rsidRPr="00007065">
        <w:rPr>
          <w:i/>
          <w:iCs/>
        </w:rPr>
        <w:t>Organizational Behavior and Human Decision Processes, 87</w:t>
      </w:r>
      <w:r w:rsidRPr="00007065">
        <w:t>(2), 227-252.</w:t>
      </w:r>
    </w:p>
    <w:p w14:paraId="37079851" w14:textId="35CA2686" w:rsidR="00007065" w:rsidRPr="00007065" w:rsidRDefault="00007065" w:rsidP="00D51988">
      <w:pPr>
        <w:pStyle w:val="StandardParagraph"/>
      </w:pPr>
      <w:r w:rsidRPr="00007065">
        <w:t>Block,</w:t>
      </w:r>
      <w:r>
        <w:t xml:space="preserve"> P. (1987).</w:t>
      </w:r>
      <w:r w:rsidRPr="00007065">
        <w:t xml:space="preserve"> </w:t>
      </w:r>
      <w:r w:rsidRPr="00007065">
        <w:rPr>
          <w:i/>
          <w:iCs/>
        </w:rPr>
        <w:t>The Empowered Manager: Positive Political Skills at Work</w:t>
      </w:r>
      <w:r w:rsidRPr="00007065">
        <w:t>. San Francisco: Jossey-Bass Publishers</w:t>
      </w:r>
      <w:r>
        <w:t xml:space="preserve">. </w:t>
      </w:r>
    </w:p>
    <w:p w14:paraId="676E7B37" w14:textId="54C03E82" w:rsidR="004C6CE7" w:rsidRPr="00D51988" w:rsidRDefault="004C6CE7" w:rsidP="00D51988">
      <w:pPr>
        <w:pStyle w:val="StandardParagraph"/>
        <w:rPr>
          <w:rStyle w:val="nlmlpage"/>
        </w:rPr>
      </w:pPr>
      <w:r w:rsidRPr="00D51988">
        <w:rPr>
          <w:rStyle w:val="Strong"/>
          <w:b w:val="0"/>
          <w:bCs w:val="0"/>
        </w:rPr>
        <w:t>Brion, S.</w:t>
      </w:r>
      <w:r w:rsidRPr="00D51988">
        <w:t xml:space="preserve">, &amp; </w:t>
      </w:r>
      <w:r w:rsidRPr="00D51988">
        <w:rPr>
          <w:rStyle w:val="Strong"/>
          <w:b w:val="0"/>
          <w:bCs w:val="0"/>
        </w:rPr>
        <w:t>Anderson, C</w:t>
      </w:r>
      <w:r w:rsidRPr="00D51988">
        <w:t>. (</w:t>
      </w:r>
      <w:r w:rsidRPr="00D51988">
        <w:rPr>
          <w:rStyle w:val="Strong"/>
          <w:b w:val="0"/>
          <w:bCs w:val="0"/>
        </w:rPr>
        <w:t>2013)</w:t>
      </w:r>
      <w:r w:rsidRPr="00D51988">
        <w:t>. </w:t>
      </w:r>
      <w:r w:rsidRPr="00D51988">
        <w:rPr>
          <w:rStyle w:val="nlmarticle-title"/>
        </w:rPr>
        <w:t>The loss of power: how illusions of alliance contribute to powerholders’ downfall</w:t>
      </w:r>
      <w:r w:rsidRPr="00D51988">
        <w:t>. Organizational Behavior and Human Decision Processes</w:t>
      </w:r>
      <w:r w:rsidRPr="00D51988">
        <w:rPr>
          <w:rStyle w:val="citationsource-journal"/>
        </w:rPr>
        <w:t>,</w:t>
      </w:r>
      <w:r w:rsidRPr="00D51988">
        <w:t xml:space="preserve"> 121, </w:t>
      </w:r>
      <w:r w:rsidR="00D22EE0">
        <w:br/>
      </w:r>
      <w:r w:rsidRPr="00D51988">
        <w:rPr>
          <w:rStyle w:val="nlmfpage"/>
        </w:rPr>
        <w:t>129</w:t>
      </w:r>
      <w:r w:rsidRPr="00D51988">
        <w:t>–1</w:t>
      </w:r>
      <w:r w:rsidRPr="00D51988">
        <w:rPr>
          <w:rStyle w:val="nlmlpage"/>
        </w:rPr>
        <w:t>39.</w:t>
      </w:r>
    </w:p>
    <w:p w14:paraId="396B30C5" w14:textId="1D8A1123" w:rsidR="00007065" w:rsidRPr="00007065" w:rsidRDefault="00007065" w:rsidP="00D51988">
      <w:pPr>
        <w:pStyle w:val="StandardParagraph"/>
      </w:pPr>
      <w:proofErr w:type="spellStart"/>
      <w:r w:rsidRPr="00007065">
        <w:t>Caplow</w:t>
      </w:r>
      <w:proofErr w:type="spellEnd"/>
      <w:r w:rsidRPr="00007065">
        <w:t xml:space="preserve">, T. (1956). A theory of coalitions in the triad. </w:t>
      </w:r>
      <w:r w:rsidRPr="00007065">
        <w:rPr>
          <w:i/>
          <w:iCs/>
        </w:rPr>
        <w:t>American Sociological Review, 21</w:t>
      </w:r>
      <w:r w:rsidRPr="00007065">
        <w:t xml:space="preserve">(4), </w:t>
      </w:r>
      <w:r w:rsidR="00D22EE0">
        <w:br/>
      </w:r>
      <w:r w:rsidRPr="00007065">
        <w:t xml:space="preserve">489–493. </w:t>
      </w:r>
    </w:p>
    <w:p w14:paraId="603ACB22" w14:textId="5ED7CD06" w:rsidR="00007065" w:rsidRPr="00007065" w:rsidRDefault="00007065" w:rsidP="00D51988">
      <w:pPr>
        <w:pStyle w:val="StandardParagraph"/>
      </w:pPr>
      <w:proofErr w:type="spellStart"/>
      <w:r w:rsidRPr="00007065">
        <w:t>Chertkoff</w:t>
      </w:r>
      <w:proofErr w:type="spellEnd"/>
      <w:r w:rsidRPr="00007065">
        <w:t xml:space="preserve">, J. M. (1966). The effects of probability of future success on coalition formation. </w:t>
      </w:r>
      <w:r w:rsidRPr="00007065">
        <w:rPr>
          <w:i/>
          <w:iCs/>
        </w:rPr>
        <w:t>Journal of Experimental Social Psychology, 2</w:t>
      </w:r>
      <w:r w:rsidRPr="00007065">
        <w:t xml:space="preserve">(3), 265–277. </w:t>
      </w:r>
    </w:p>
    <w:p w14:paraId="4A8FC1D3" w14:textId="3898F410" w:rsidR="00007065" w:rsidRPr="00007065" w:rsidRDefault="00007065" w:rsidP="00D51988">
      <w:pPr>
        <w:pStyle w:val="StandardParagraph"/>
      </w:pPr>
      <w:proofErr w:type="spellStart"/>
      <w:r w:rsidRPr="00007065">
        <w:t>Chertkoff</w:t>
      </w:r>
      <w:proofErr w:type="spellEnd"/>
      <w:r w:rsidRPr="00007065">
        <w:t xml:space="preserve">, J. M., &amp; Braden, J. L. (1974). Effects of experience and bargaining restrictions on coalition formation. </w:t>
      </w:r>
      <w:r w:rsidRPr="00007065">
        <w:rPr>
          <w:i/>
          <w:iCs/>
        </w:rPr>
        <w:t>Journal of Personality and Social Psychology, 30</w:t>
      </w:r>
      <w:r w:rsidRPr="00007065">
        <w:t xml:space="preserve">(1), 169–177. </w:t>
      </w:r>
    </w:p>
    <w:p w14:paraId="3A9AB322" w14:textId="77777777" w:rsidR="00FB5FD9" w:rsidRPr="00FB5FD9" w:rsidRDefault="00FB5FD9" w:rsidP="00D51988">
      <w:pPr>
        <w:pStyle w:val="StandardParagraph"/>
      </w:pPr>
      <w:proofErr w:type="spellStart"/>
      <w:r w:rsidRPr="00FB5FD9">
        <w:t>Diermeier</w:t>
      </w:r>
      <w:proofErr w:type="spellEnd"/>
      <w:r w:rsidRPr="00FB5FD9">
        <w:t xml:space="preserve">, D. (2006). Coalition government. In </w:t>
      </w:r>
      <w:r w:rsidRPr="00FB5FD9">
        <w:rPr>
          <w:i/>
          <w:iCs/>
        </w:rPr>
        <w:t>Oxford Handbook of Political Economy</w:t>
      </w:r>
      <w:r w:rsidRPr="00FB5FD9">
        <w:t xml:space="preserve">, ed. B. Weingast and D. Wittman. New York: Oxford University Press. </w:t>
      </w:r>
    </w:p>
    <w:p w14:paraId="5BD6FC30" w14:textId="77777777" w:rsidR="00FB5FD9" w:rsidRPr="00FB5FD9" w:rsidRDefault="00FB5FD9" w:rsidP="00D51988">
      <w:pPr>
        <w:pStyle w:val="StandardParagraph"/>
      </w:pPr>
      <w:proofErr w:type="spellStart"/>
      <w:r w:rsidRPr="00FB5FD9">
        <w:lastRenderedPageBreak/>
        <w:t>Diermeier</w:t>
      </w:r>
      <w:proofErr w:type="spellEnd"/>
      <w:r w:rsidRPr="00FB5FD9">
        <w:t xml:space="preserve">, D., &amp; </w:t>
      </w:r>
      <w:proofErr w:type="spellStart"/>
      <w:r w:rsidRPr="00FB5FD9">
        <w:t>Gailmard</w:t>
      </w:r>
      <w:proofErr w:type="spellEnd"/>
      <w:r w:rsidRPr="00FB5FD9">
        <w:t xml:space="preserve">, S. (2006). Self-Interest, Inequality, and Entitlement in Majoritarian Decision-Making. </w:t>
      </w:r>
      <w:r w:rsidRPr="00FB5FD9">
        <w:rPr>
          <w:i/>
          <w:iCs/>
        </w:rPr>
        <w:t>Quarterly Journal of Political Science, 1</w:t>
      </w:r>
      <w:r w:rsidRPr="00FB5FD9">
        <w:t xml:space="preserve">(4), 327-350. </w:t>
      </w:r>
    </w:p>
    <w:p w14:paraId="6195994C" w14:textId="77777777" w:rsidR="00FB5FD9" w:rsidRPr="00FB5FD9" w:rsidRDefault="00FB5FD9" w:rsidP="00D51988">
      <w:pPr>
        <w:pStyle w:val="StandardParagraph"/>
      </w:pPr>
      <w:proofErr w:type="spellStart"/>
      <w:r w:rsidRPr="00FB5FD9">
        <w:t>Diermeier</w:t>
      </w:r>
      <w:proofErr w:type="spellEnd"/>
      <w:r w:rsidRPr="00FB5FD9">
        <w:t xml:space="preserve">, D., &amp; Merlo, A. (2000). Government turnover in parliamentary democracies. </w:t>
      </w:r>
      <w:r w:rsidRPr="00FB5FD9">
        <w:rPr>
          <w:i/>
          <w:iCs/>
        </w:rPr>
        <w:t>Journal of Economic Theory, 94</w:t>
      </w:r>
      <w:r w:rsidRPr="00FB5FD9">
        <w:t xml:space="preserve">, 46-79. </w:t>
      </w:r>
    </w:p>
    <w:p w14:paraId="4326ECF9" w14:textId="77777777" w:rsidR="00FB5FD9" w:rsidRPr="00FB5FD9" w:rsidRDefault="00FB5FD9" w:rsidP="00D51988">
      <w:pPr>
        <w:pStyle w:val="StandardParagraph"/>
      </w:pPr>
      <w:proofErr w:type="spellStart"/>
      <w:r w:rsidRPr="00FB5FD9">
        <w:t>Diermeier</w:t>
      </w:r>
      <w:proofErr w:type="spellEnd"/>
      <w:r w:rsidRPr="00FB5FD9">
        <w:t xml:space="preserve">, D., Eraslan, H., &amp; Merlo, A. (2003). A structural model of government formation. </w:t>
      </w:r>
      <w:proofErr w:type="spellStart"/>
      <w:r w:rsidRPr="00FB5FD9">
        <w:rPr>
          <w:i/>
          <w:iCs/>
        </w:rPr>
        <w:t>Econometrica</w:t>
      </w:r>
      <w:proofErr w:type="spellEnd"/>
      <w:r w:rsidRPr="00FB5FD9">
        <w:rPr>
          <w:i/>
          <w:iCs/>
        </w:rPr>
        <w:t>, 71</w:t>
      </w:r>
      <w:r w:rsidRPr="00FB5FD9">
        <w:t xml:space="preserve">(1), 27-70. </w:t>
      </w:r>
    </w:p>
    <w:p w14:paraId="080B99C4" w14:textId="77777777" w:rsidR="00007065" w:rsidRPr="00007065" w:rsidRDefault="00007065" w:rsidP="00D51988">
      <w:pPr>
        <w:pStyle w:val="StandardParagraph"/>
      </w:pPr>
      <w:proofErr w:type="spellStart"/>
      <w:r w:rsidRPr="00007065">
        <w:rPr>
          <w:lang w:val="en-GB"/>
        </w:rPr>
        <w:t>Diermeier</w:t>
      </w:r>
      <w:proofErr w:type="spellEnd"/>
      <w:r w:rsidRPr="00007065">
        <w:rPr>
          <w:lang w:val="en-GB"/>
        </w:rPr>
        <w:t xml:space="preserve">, D., </w:t>
      </w:r>
      <w:proofErr w:type="spellStart"/>
      <w:r w:rsidRPr="00007065">
        <w:rPr>
          <w:lang w:val="en-GB"/>
        </w:rPr>
        <w:t>Swaab</w:t>
      </w:r>
      <w:proofErr w:type="spellEnd"/>
      <w:r w:rsidRPr="00007065">
        <w:rPr>
          <w:lang w:val="en-GB"/>
        </w:rPr>
        <w:t xml:space="preserve">, R.I., Medvec, V., &amp; Kern, M.C. (2008). The micro-dynamics of coalition formation. </w:t>
      </w:r>
      <w:r w:rsidRPr="00007065">
        <w:rPr>
          <w:i/>
          <w:iCs/>
          <w:lang w:val="en-GB"/>
        </w:rPr>
        <w:t>Political Research Quarterly</w:t>
      </w:r>
      <w:r w:rsidRPr="00007065">
        <w:rPr>
          <w:lang w:val="en-GB"/>
        </w:rPr>
        <w:t xml:space="preserve">, 61, 484-501. </w:t>
      </w:r>
    </w:p>
    <w:p w14:paraId="4016AD13" w14:textId="53C9A3A1" w:rsidR="00007065" w:rsidRPr="00007065" w:rsidRDefault="00007065" w:rsidP="00D51988">
      <w:pPr>
        <w:pStyle w:val="StandardParagraph"/>
      </w:pPr>
      <w:r w:rsidRPr="00007065">
        <w:t>DeLuca,</w:t>
      </w:r>
      <w:r>
        <w:t xml:space="preserve"> </w:t>
      </w:r>
      <w:r w:rsidRPr="00007065">
        <w:t>J</w:t>
      </w:r>
      <w:r>
        <w:t>.</w:t>
      </w:r>
      <w:r w:rsidRPr="00007065">
        <w:t>M.</w:t>
      </w:r>
      <w:r>
        <w:t xml:space="preserve"> (1992).</w:t>
      </w:r>
      <w:r w:rsidRPr="00007065">
        <w:t xml:space="preserve">  </w:t>
      </w:r>
      <w:r w:rsidRPr="00007065">
        <w:rPr>
          <w:i/>
          <w:iCs/>
        </w:rPr>
        <w:t>Political Savvy: Systematic Approaches to Leadership behind-the-Scenes</w:t>
      </w:r>
      <w:r w:rsidRPr="00007065">
        <w:t>. Horsham: LRP Publications</w:t>
      </w:r>
      <w:r>
        <w:t xml:space="preserve">. </w:t>
      </w:r>
    </w:p>
    <w:p w14:paraId="40FA8692" w14:textId="77777777" w:rsidR="00007065" w:rsidRPr="00007065" w:rsidRDefault="00007065" w:rsidP="00D51988">
      <w:pPr>
        <w:pStyle w:val="StandardParagraph"/>
      </w:pPr>
      <w:r w:rsidRPr="00007065">
        <w:t xml:space="preserve">Falcão, H. (2010). </w:t>
      </w:r>
      <w:r w:rsidRPr="00007065">
        <w:rPr>
          <w:i/>
          <w:iCs/>
        </w:rPr>
        <w:t xml:space="preserve">Value Negotiation: How to Finally Get the Win- Win Right. </w:t>
      </w:r>
      <w:r w:rsidRPr="00007065">
        <w:t xml:space="preserve">Singapore: Prentice Hall. </w:t>
      </w:r>
    </w:p>
    <w:p w14:paraId="137F009A" w14:textId="736869AB" w:rsidR="00007065" w:rsidRPr="00007065" w:rsidRDefault="00007065" w:rsidP="00D51988">
      <w:pPr>
        <w:pStyle w:val="StandardParagraph"/>
      </w:pPr>
      <w:r w:rsidRPr="00007065">
        <w:t xml:space="preserve">Galinsky, A. D. (2004). Should you make the first offer? </w:t>
      </w:r>
      <w:r w:rsidRPr="00007065">
        <w:rPr>
          <w:i/>
          <w:iCs/>
        </w:rPr>
        <w:t>Negotiation, 7</w:t>
      </w:r>
      <w:r w:rsidRPr="00007065">
        <w:t xml:space="preserve">, pp. 1-4. </w:t>
      </w:r>
    </w:p>
    <w:p w14:paraId="0A46C853" w14:textId="1F18496F" w:rsidR="00007065" w:rsidRPr="00007065" w:rsidRDefault="00007065" w:rsidP="00D51988">
      <w:pPr>
        <w:pStyle w:val="StandardParagraph"/>
      </w:pPr>
      <w:r w:rsidRPr="00007065">
        <w:t xml:space="preserve">Gamson, W. A. (1961). A theory of coalition formation. </w:t>
      </w:r>
      <w:r w:rsidRPr="00007065">
        <w:rPr>
          <w:i/>
          <w:iCs/>
        </w:rPr>
        <w:t>American Sociological Review, 26</w:t>
      </w:r>
      <w:r w:rsidRPr="00007065">
        <w:t xml:space="preserve">(3), 373–382. </w:t>
      </w:r>
    </w:p>
    <w:p w14:paraId="587FCA5A" w14:textId="01C5EA9D" w:rsidR="00007065" w:rsidRPr="00007065" w:rsidRDefault="00007065" w:rsidP="00D51988">
      <w:pPr>
        <w:pStyle w:val="StandardParagraph"/>
      </w:pPr>
      <w:r w:rsidRPr="00007065">
        <w:t xml:space="preserve">Gamson, W. A. (1961). An experimental test of a theory of coalition formation. </w:t>
      </w:r>
      <w:r w:rsidRPr="00007065">
        <w:rPr>
          <w:i/>
          <w:iCs/>
        </w:rPr>
        <w:t>American Sociological Review, 26</w:t>
      </w:r>
      <w:r w:rsidRPr="00007065">
        <w:t xml:space="preserve">(4), 565– 573. </w:t>
      </w:r>
    </w:p>
    <w:p w14:paraId="3982D35C" w14:textId="66CF9E92" w:rsidR="00007065" w:rsidRPr="00007065" w:rsidRDefault="00007065" w:rsidP="00D51988">
      <w:pPr>
        <w:pStyle w:val="StandardParagraph"/>
      </w:pPr>
      <w:r w:rsidRPr="00007065">
        <w:t xml:space="preserve">Gamson, W. A. (1964). Experimental studies of coalition formation. </w:t>
      </w:r>
      <w:r w:rsidRPr="00007065">
        <w:rPr>
          <w:i/>
          <w:iCs/>
        </w:rPr>
        <w:t>Advances in Experimental Social Psychology</w:t>
      </w:r>
      <w:r w:rsidRPr="00007065">
        <w:t xml:space="preserve">, 1, 81–110. </w:t>
      </w:r>
    </w:p>
    <w:p w14:paraId="1163AA4D" w14:textId="3E32A962" w:rsidR="00007065" w:rsidRPr="00007065" w:rsidRDefault="00007065" w:rsidP="00D51988">
      <w:pPr>
        <w:pStyle w:val="StandardParagraph"/>
      </w:pPr>
      <w:r w:rsidRPr="00007065">
        <w:t xml:space="preserve">Gunia, B. C., </w:t>
      </w:r>
      <w:proofErr w:type="spellStart"/>
      <w:r w:rsidRPr="00007065">
        <w:t>Swaab</w:t>
      </w:r>
      <w:proofErr w:type="spellEnd"/>
      <w:r w:rsidRPr="00007065">
        <w:t xml:space="preserve">, R. I., Sivanathan, N. &amp; Galinsky, A. D. (2013). The remarkable robustness of the first-offer effect: Across cultures, power, and issues. </w:t>
      </w:r>
      <w:r w:rsidRPr="00007065">
        <w:rPr>
          <w:i/>
          <w:iCs/>
        </w:rPr>
        <w:t>Personality and Social Psychology Bulletin, 39</w:t>
      </w:r>
      <w:r w:rsidRPr="00007065">
        <w:t xml:space="preserve">, 1547 – 1558. </w:t>
      </w:r>
    </w:p>
    <w:p w14:paraId="378906F1" w14:textId="77777777" w:rsidR="00007065" w:rsidRPr="00007065" w:rsidRDefault="00007065" w:rsidP="00D51988">
      <w:pPr>
        <w:pStyle w:val="StandardParagraph"/>
      </w:pPr>
      <w:r w:rsidRPr="00007065">
        <w:rPr>
          <w:lang w:val="en-GB"/>
        </w:rPr>
        <w:t xml:space="preserve">Huffaker, D., </w:t>
      </w:r>
      <w:proofErr w:type="spellStart"/>
      <w:r w:rsidRPr="00007065">
        <w:rPr>
          <w:lang w:val="en-GB"/>
        </w:rPr>
        <w:t>Swaab</w:t>
      </w:r>
      <w:proofErr w:type="spellEnd"/>
      <w:r w:rsidRPr="00007065">
        <w:rPr>
          <w:lang w:val="en-GB"/>
        </w:rPr>
        <w:t xml:space="preserve">, R.I., &amp; </w:t>
      </w:r>
      <w:proofErr w:type="spellStart"/>
      <w:r w:rsidRPr="00007065">
        <w:rPr>
          <w:lang w:val="en-GB"/>
        </w:rPr>
        <w:t>Diermeier</w:t>
      </w:r>
      <w:proofErr w:type="spellEnd"/>
      <w:r w:rsidRPr="00007065">
        <w:rPr>
          <w:lang w:val="en-GB"/>
        </w:rPr>
        <w:t xml:space="preserve">, D. (2011). The language of coalition formation in online multiparty negotiations. </w:t>
      </w:r>
      <w:r w:rsidRPr="00007065">
        <w:rPr>
          <w:i/>
          <w:iCs/>
          <w:lang w:val="en-GB"/>
        </w:rPr>
        <w:t>Journal of Language and Social Psychology, 30, 66-81.</w:t>
      </w:r>
    </w:p>
    <w:p w14:paraId="1EDC2385" w14:textId="77777777" w:rsidR="00007065" w:rsidRPr="00007065" w:rsidRDefault="00007065" w:rsidP="00D51988">
      <w:pPr>
        <w:pStyle w:val="StandardParagraph"/>
      </w:pPr>
      <w:r w:rsidRPr="00007065">
        <w:t xml:space="preserve">Kahan, J. P., &amp; Rapoport, A. (1984). </w:t>
      </w:r>
      <w:r w:rsidRPr="00007065">
        <w:rPr>
          <w:i/>
          <w:iCs/>
        </w:rPr>
        <w:t>Theories of coalition formation</w:t>
      </w:r>
      <w:r w:rsidRPr="00007065">
        <w:t>. New York: Erlbaum.</w:t>
      </w:r>
    </w:p>
    <w:p w14:paraId="3E056ED3" w14:textId="77777777" w:rsidR="0018706D" w:rsidRDefault="0018706D" w:rsidP="00D51988">
      <w:pPr>
        <w:pStyle w:val="StandardParagraph"/>
      </w:pPr>
      <w:r w:rsidRPr="00CE17E0">
        <w:rPr>
          <w:lang w:val="de-DE"/>
        </w:rPr>
        <w:t>Kern, M. C., Brett, J. M., Weingart, L. R., &amp; Eck, C. S. (2020). </w:t>
      </w:r>
      <w:r w:rsidRPr="0018706D">
        <w:t>The “fixed” pie perception and strategy in dyadic versus multiparty negotiations. </w:t>
      </w:r>
      <w:r w:rsidRPr="0018706D">
        <w:rPr>
          <w:i/>
          <w:iCs/>
        </w:rPr>
        <w:t>Organizational Behavior and Human Decision Processes</w:t>
      </w:r>
      <w:r w:rsidRPr="0018706D">
        <w:t>, </w:t>
      </w:r>
      <w:r w:rsidRPr="0018706D">
        <w:rPr>
          <w:i/>
          <w:iCs/>
        </w:rPr>
        <w:t>157</w:t>
      </w:r>
      <w:r w:rsidRPr="0018706D">
        <w:t>, 143-158.</w:t>
      </w:r>
    </w:p>
    <w:p w14:paraId="7E4B623B" w14:textId="3789D6E2" w:rsidR="00007065" w:rsidRPr="00007065" w:rsidRDefault="00007065" w:rsidP="00D51988">
      <w:pPr>
        <w:pStyle w:val="StandardParagraph"/>
      </w:pPr>
      <w:proofErr w:type="spellStart"/>
      <w:r w:rsidRPr="00007065">
        <w:t>Komorita</w:t>
      </w:r>
      <w:proofErr w:type="spellEnd"/>
      <w:r w:rsidRPr="00007065">
        <w:t xml:space="preserve">, S. S. (1984). Coalition bargaining. </w:t>
      </w:r>
      <w:r w:rsidRPr="00007065">
        <w:rPr>
          <w:i/>
          <w:iCs/>
        </w:rPr>
        <w:t>Advances in Experimental Social Psychology, 18</w:t>
      </w:r>
      <w:r w:rsidRPr="00007065">
        <w:t xml:space="preserve">(1), 183–245. </w:t>
      </w:r>
    </w:p>
    <w:p w14:paraId="2D046520" w14:textId="409C7DE0" w:rsidR="00007065" w:rsidRPr="00007065" w:rsidRDefault="00007065" w:rsidP="00D51988">
      <w:pPr>
        <w:pStyle w:val="StandardParagraph"/>
      </w:pPr>
      <w:proofErr w:type="spellStart"/>
      <w:r w:rsidRPr="00007065">
        <w:t>Komorita</w:t>
      </w:r>
      <w:proofErr w:type="spellEnd"/>
      <w:r w:rsidRPr="00007065">
        <w:t xml:space="preserve">, S. S., Aquino, K. F., &amp; Ellis, A. L. (1989). Coalition bargaining: A comparison of theories based on allocation norms and theories based on bargaining strength. </w:t>
      </w:r>
      <w:r w:rsidRPr="00007065">
        <w:rPr>
          <w:i/>
          <w:iCs/>
        </w:rPr>
        <w:t>Social Psychology Quarterly, 52</w:t>
      </w:r>
      <w:r w:rsidRPr="00007065">
        <w:t xml:space="preserve">(3), 183–196. </w:t>
      </w:r>
    </w:p>
    <w:p w14:paraId="1CA8417D" w14:textId="668CBF87" w:rsidR="00007065" w:rsidRPr="00007065" w:rsidRDefault="00007065" w:rsidP="00D51988">
      <w:pPr>
        <w:pStyle w:val="StandardParagraph"/>
      </w:pPr>
      <w:proofErr w:type="spellStart"/>
      <w:r w:rsidRPr="00007065">
        <w:t>Komorita</w:t>
      </w:r>
      <w:proofErr w:type="spellEnd"/>
      <w:r w:rsidRPr="00007065">
        <w:t xml:space="preserve">, S. S., &amp; </w:t>
      </w:r>
      <w:proofErr w:type="spellStart"/>
      <w:r w:rsidRPr="00007065">
        <w:t>Chertkoff</w:t>
      </w:r>
      <w:proofErr w:type="spellEnd"/>
      <w:r w:rsidRPr="00007065">
        <w:t xml:space="preserve">, J. M. (1973). A bargaining theory of coalition formation. </w:t>
      </w:r>
      <w:r w:rsidRPr="00007065">
        <w:rPr>
          <w:i/>
          <w:iCs/>
        </w:rPr>
        <w:t>Psychological Review, 80</w:t>
      </w:r>
      <w:r w:rsidRPr="00007065">
        <w:t xml:space="preserve">(3), 149–162. </w:t>
      </w:r>
    </w:p>
    <w:p w14:paraId="7DE5091C" w14:textId="1056A1E0" w:rsidR="00007065" w:rsidRPr="00007065" w:rsidRDefault="00007065" w:rsidP="00D51988">
      <w:pPr>
        <w:pStyle w:val="StandardParagraph"/>
      </w:pPr>
      <w:proofErr w:type="spellStart"/>
      <w:r w:rsidRPr="00007065">
        <w:lastRenderedPageBreak/>
        <w:t>Komorita</w:t>
      </w:r>
      <w:proofErr w:type="spellEnd"/>
      <w:r w:rsidRPr="00007065">
        <w:t xml:space="preserve">, S. S., &amp; Meek, D. D. (1978). Generality and validity of some theories of coalition formation. </w:t>
      </w:r>
      <w:r w:rsidRPr="00007065">
        <w:rPr>
          <w:i/>
          <w:iCs/>
        </w:rPr>
        <w:t>Journal of Personality and Social Psychology</w:t>
      </w:r>
      <w:r w:rsidRPr="00007065">
        <w:t xml:space="preserve">, 36(4), 392–404. </w:t>
      </w:r>
    </w:p>
    <w:p w14:paraId="569B79EC" w14:textId="77777777" w:rsidR="00007065" w:rsidRPr="00007065" w:rsidRDefault="00007065" w:rsidP="00D51988">
      <w:pPr>
        <w:pStyle w:val="StandardParagraph"/>
      </w:pPr>
      <w:proofErr w:type="spellStart"/>
      <w:r w:rsidRPr="00007065">
        <w:t>Komorita</w:t>
      </w:r>
      <w:proofErr w:type="spellEnd"/>
      <w:r w:rsidRPr="00007065">
        <w:t xml:space="preserve">, S. S., &amp; Parks, C. D. (1995). Interpersonal relations: Mixed-motive interaction. </w:t>
      </w:r>
      <w:r w:rsidRPr="00007065">
        <w:rPr>
          <w:i/>
          <w:iCs/>
        </w:rPr>
        <w:t>Annual Review of Psychology, 46</w:t>
      </w:r>
      <w:r w:rsidRPr="00007065">
        <w:t>, 183–20</w:t>
      </w:r>
    </w:p>
    <w:p w14:paraId="25A12B3A" w14:textId="77777777" w:rsidR="00007065" w:rsidRPr="00D51988" w:rsidRDefault="00007065" w:rsidP="00D51988">
      <w:pPr>
        <w:pStyle w:val="StandardParagraph"/>
      </w:pPr>
      <w:r w:rsidRPr="00D51988">
        <w:t xml:space="preserve">Kravitz, D. A. (1981). Effects of resources and alternatives on coalition formation. Journal of Personality and Social Psychology, 41(1), 87–98. </w:t>
      </w:r>
    </w:p>
    <w:p w14:paraId="73B59A93" w14:textId="77777777" w:rsidR="004C6CE7" w:rsidRPr="00D51988" w:rsidRDefault="004C6CE7" w:rsidP="00D51988">
      <w:pPr>
        <w:pStyle w:val="StandardParagraph"/>
        <w:rPr>
          <w:rStyle w:val="nlmlpage"/>
        </w:rPr>
      </w:pPr>
      <w:r w:rsidRPr="00D51988">
        <w:t>Mannix, E.A. (</w:t>
      </w:r>
      <w:r w:rsidRPr="00D51988">
        <w:rPr>
          <w:rStyle w:val="Strong"/>
          <w:b w:val="0"/>
          <w:bCs w:val="0"/>
        </w:rPr>
        <w:t>1993)</w:t>
      </w:r>
      <w:r w:rsidRPr="00D51988">
        <w:t>. The influence of power, distribution norms and task meeting structure on resource allocation in small group negotiation. </w:t>
      </w:r>
      <w:r w:rsidRPr="00D51988">
        <w:rPr>
          <w:rStyle w:val="citationsource-journal"/>
        </w:rPr>
        <w:t>International Journal of Conflict Management,</w:t>
      </w:r>
      <w:r w:rsidRPr="00D51988">
        <w:t xml:space="preserve"> 4, </w:t>
      </w:r>
      <w:r w:rsidRPr="00D51988">
        <w:rPr>
          <w:rStyle w:val="nlmfpage"/>
        </w:rPr>
        <w:t>5</w:t>
      </w:r>
      <w:r w:rsidRPr="00D51988">
        <w:t>–</w:t>
      </w:r>
      <w:r w:rsidRPr="00D51988">
        <w:rPr>
          <w:rStyle w:val="nlmlpage"/>
        </w:rPr>
        <w:t>23.</w:t>
      </w:r>
    </w:p>
    <w:p w14:paraId="18F7EDFE" w14:textId="77777777" w:rsidR="004C6CE7" w:rsidRPr="00D51988" w:rsidRDefault="004C6CE7" w:rsidP="00D51988">
      <w:pPr>
        <w:pStyle w:val="StandardParagraph"/>
        <w:rPr>
          <w:rStyle w:val="nlmlpage"/>
        </w:rPr>
      </w:pPr>
      <w:r w:rsidRPr="00D51988">
        <w:t>Mannix, E.A. (</w:t>
      </w:r>
      <w:r w:rsidRPr="00D51988">
        <w:rPr>
          <w:rStyle w:val="Strong"/>
          <w:b w:val="0"/>
          <w:bCs w:val="0"/>
        </w:rPr>
        <w:t>1993)</w:t>
      </w:r>
      <w:r w:rsidRPr="00D51988">
        <w:t xml:space="preserve">. </w:t>
      </w:r>
      <w:r w:rsidRPr="00D51988">
        <w:rPr>
          <w:rStyle w:val="nlmpublisher-loc"/>
        </w:rPr>
        <w:t>Organizations as resource dilemmas</w:t>
      </w:r>
      <w:r w:rsidRPr="00D51988">
        <w:t>: </w:t>
      </w:r>
      <w:r w:rsidRPr="00D51988">
        <w:rPr>
          <w:rStyle w:val="nlmpublisher-name"/>
        </w:rPr>
        <w:t>the effects of power balance on coalition formation in small groups</w:t>
      </w:r>
      <w:r w:rsidRPr="00D51988">
        <w:t>. Organizational Behavior and Human Decision Processes</w:t>
      </w:r>
      <w:r w:rsidRPr="00D51988">
        <w:rPr>
          <w:rStyle w:val="citationsource-book"/>
        </w:rPr>
        <w:t xml:space="preserve">, </w:t>
      </w:r>
      <w:r w:rsidRPr="00D51988">
        <w:t xml:space="preserve">55, </w:t>
      </w:r>
      <w:r w:rsidRPr="00D51988">
        <w:rPr>
          <w:rStyle w:val="nlmfpage"/>
        </w:rPr>
        <w:t>1</w:t>
      </w:r>
      <w:r w:rsidRPr="00D51988">
        <w:t>–</w:t>
      </w:r>
      <w:r w:rsidRPr="00D51988">
        <w:rPr>
          <w:rStyle w:val="nlmlpage"/>
        </w:rPr>
        <w:t>22.</w:t>
      </w:r>
    </w:p>
    <w:p w14:paraId="7A71F506" w14:textId="77777777" w:rsidR="004C6CE7" w:rsidRPr="00D51988" w:rsidRDefault="004C6CE7" w:rsidP="00D51988">
      <w:pPr>
        <w:pStyle w:val="StandardParagraph"/>
      </w:pPr>
      <w:r w:rsidRPr="00D51988">
        <w:t>Mannix, E.A. (</w:t>
      </w:r>
      <w:r w:rsidRPr="00D51988">
        <w:rPr>
          <w:rStyle w:val="Strong"/>
          <w:b w:val="0"/>
          <w:bCs w:val="0"/>
        </w:rPr>
        <w:t>1994)</w:t>
      </w:r>
      <w:r w:rsidRPr="00D51988">
        <w:t>. Will we meet again? Effects of power, distribution norms, and scope of future interaction in small group negotiation. </w:t>
      </w:r>
      <w:r w:rsidRPr="00D51988">
        <w:rPr>
          <w:rStyle w:val="citationsource-journal"/>
        </w:rPr>
        <w:t>International Journal of Conflict Management</w:t>
      </w:r>
      <w:r w:rsidRPr="00D51988">
        <w:t>, 5, 343–368.</w:t>
      </w:r>
    </w:p>
    <w:p w14:paraId="00D1D986" w14:textId="77777777" w:rsidR="004C6CE7" w:rsidRPr="00D51988" w:rsidRDefault="004C6CE7" w:rsidP="00D51988">
      <w:pPr>
        <w:pStyle w:val="StandardParagraph"/>
      </w:pPr>
      <w:r w:rsidRPr="00D51988">
        <w:t>Mannix, E.A., Thompson, L.L., &amp; Bazerman, M.H. (</w:t>
      </w:r>
      <w:r w:rsidRPr="00D51988">
        <w:rPr>
          <w:rStyle w:val="Strong"/>
          <w:b w:val="0"/>
          <w:bCs w:val="0"/>
        </w:rPr>
        <w:t>1989)</w:t>
      </w:r>
      <w:r w:rsidRPr="00D51988">
        <w:t>. Negotiation in small groups. </w:t>
      </w:r>
      <w:r w:rsidRPr="00D51988">
        <w:rPr>
          <w:rStyle w:val="citationsource-journal"/>
        </w:rPr>
        <w:t>Journal of Applied Psychology,</w:t>
      </w:r>
      <w:r w:rsidRPr="00D51988">
        <w:t xml:space="preserve"> 74, </w:t>
      </w:r>
      <w:r w:rsidRPr="00D51988">
        <w:rPr>
          <w:rStyle w:val="nlmfpage"/>
        </w:rPr>
        <w:t>508</w:t>
      </w:r>
      <w:r w:rsidRPr="00D51988">
        <w:t>–5</w:t>
      </w:r>
      <w:r w:rsidRPr="00D51988">
        <w:rPr>
          <w:rStyle w:val="nlmlpage"/>
        </w:rPr>
        <w:t>17.</w:t>
      </w:r>
    </w:p>
    <w:p w14:paraId="33041767" w14:textId="77777777" w:rsidR="00007065" w:rsidRPr="00D51988" w:rsidRDefault="00007065" w:rsidP="00D51988">
      <w:pPr>
        <w:pStyle w:val="StandardParagraph"/>
      </w:pPr>
      <w:r w:rsidRPr="00D51988">
        <w:t>Miller, C. E., &amp; Wong, J. (1986). Coalition behavior: Effects of earned versus unearned resources. Organizational Behavior and Human Decision Processes, 38(2), 257–277.</w:t>
      </w:r>
    </w:p>
    <w:p w14:paraId="3F02A143" w14:textId="77777777" w:rsidR="00007065" w:rsidRPr="00CE17E0" w:rsidRDefault="00007065" w:rsidP="00D51988">
      <w:pPr>
        <w:pStyle w:val="StandardParagraph"/>
        <w:rPr>
          <w:lang w:val="it-IT"/>
        </w:rPr>
      </w:pPr>
      <w:r w:rsidRPr="00D51988">
        <w:t xml:space="preserve">Murnighan, J. K. (1991). The game of 4-3-2. </w:t>
      </w:r>
      <w:r w:rsidRPr="00CE17E0">
        <w:rPr>
          <w:lang w:val="it-IT"/>
        </w:rPr>
        <w:t xml:space="preserve">In J. K. </w:t>
      </w:r>
      <w:proofErr w:type="spellStart"/>
      <w:r w:rsidRPr="00CE17E0">
        <w:rPr>
          <w:lang w:val="it-IT"/>
        </w:rPr>
        <w:t>Murnighan</w:t>
      </w:r>
      <w:proofErr w:type="spellEnd"/>
      <w:r w:rsidRPr="00CE17E0">
        <w:rPr>
          <w:lang w:val="it-IT"/>
        </w:rPr>
        <w:t xml:space="preserve"> (Ed.) The dynamics of </w:t>
      </w:r>
      <w:proofErr w:type="spellStart"/>
      <w:r w:rsidRPr="00CE17E0">
        <w:rPr>
          <w:lang w:val="it-IT"/>
        </w:rPr>
        <w:t>bargaining</w:t>
      </w:r>
      <w:proofErr w:type="spellEnd"/>
      <w:r w:rsidRPr="00CE17E0">
        <w:rPr>
          <w:lang w:val="it-IT"/>
        </w:rPr>
        <w:t xml:space="preserve"> games (pp. 129–139). Prentice-Hall.</w:t>
      </w:r>
    </w:p>
    <w:p w14:paraId="62F14ED2" w14:textId="0F1AC079" w:rsidR="00007065" w:rsidRPr="00D51988" w:rsidRDefault="00007065" w:rsidP="00D51988">
      <w:pPr>
        <w:pStyle w:val="StandardParagraph"/>
      </w:pPr>
      <w:proofErr w:type="spellStart"/>
      <w:r w:rsidRPr="00CE17E0">
        <w:rPr>
          <w:lang w:val="it-IT"/>
        </w:rPr>
        <w:t>Pinkley</w:t>
      </w:r>
      <w:proofErr w:type="spellEnd"/>
      <w:r w:rsidRPr="00CE17E0">
        <w:rPr>
          <w:lang w:val="it-IT"/>
        </w:rPr>
        <w:t xml:space="preserve">, R. L., Conlon, D. E., Sawyer, J. E., </w:t>
      </w:r>
      <w:proofErr w:type="spellStart"/>
      <w:r w:rsidRPr="00CE17E0">
        <w:rPr>
          <w:lang w:val="it-IT"/>
        </w:rPr>
        <w:t>Sleesman</w:t>
      </w:r>
      <w:proofErr w:type="spellEnd"/>
      <w:r w:rsidRPr="00CE17E0">
        <w:rPr>
          <w:lang w:val="it-IT"/>
        </w:rPr>
        <w:t xml:space="preserve">, D. J., </w:t>
      </w:r>
      <w:proofErr w:type="spellStart"/>
      <w:r w:rsidRPr="00CE17E0">
        <w:rPr>
          <w:lang w:val="it-IT"/>
        </w:rPr>
        <w:t>Vandewalle</w:t>
      </w:r>
      <w:proofErr w:type="spellEnd"/>
      <w:r w:rsidRPr="00CE17E0">
        <w:rPr>
          <w:lang w:val="it-IT"/>
        </w:rPr>
        <w:t xml:space="preserve">, D., &amp; </w:t>
      </w:r>
      <w:proofErr w:type="spellStart"/>
      <w:r w:rsidRPr="00CE17E0">
        <w:rPr>
          <w:lang w:val="it-IT"/>
        </w:rPr>
        <w:t>Kuenzi</w:t>
      </w:r>
      <w:proofErr w:type="spellEnd"/>
      <w:r w:rsidRPr="00CE17E0">
        <w:rPr>
          <w:lang w:val="it-IT"/>
        </w:rPr>
        <w:t xml:space="preserve">, M. (2019). </w:t>
      </w:r>
      <w:r w:rsidRPr="00D51988">
        <w:t xml:space="preserve">The power of phantom alternatives in negotiation: How what could be haunts what is? Organizational Behavior and Human Decision Processes, 151, 34–48. </w:t>
      </w:r>
    </w:p>
    <w:p w14:paraId="5E69B311" w14:textId="77777777" w:rsidR="00007065" w:rsidRPr="00D51988" w:rsidRDefault="00007065" w:rsidP="00D51988">
      <w:pPr>
        <w:pStyle w:val="StandardParagraph"/>
      </w:pPr>
      <w:r w:rsidRPr="00D51988">
        <w:t>Polzer, J. T., Mannix, E. A., &amp; Neale, M. A. (1998). Interest alignment and coalitions in multiparty negotiation. Academy of Management Journal, 41, 42-54.</w:t>
      </w:r>
    </w:p>
    <w:p w14:paraId="180778C8" w14:textId="77777777" w:rsidR="00007065" w:rsidRPr="00D51988" w:rsidRDefault="00007065" w:rsidP="00D51988">
      <w:pPr>
        <w:pStyle w:val="StandardParagraph"/>
      </w:pPr>
      <w:r w:rsidRPr="00D51988">
        <w:t>Riker, W. H. (1962). The theory of political coalitions. New Haven: Yale University Press.</w:t>
      </w:r>
    </w:p>
    <w:p w14:paraId="71B14FD1" w14:textId="77777777" w:rsidR="00007065" w:rsidRPr="00D51988" w:rsidRDefault="00007065" w:rsidP="00D51988">
      <w:pPr>
        <w:pStyle w:val="StandardParagraph"/>
      </w:pPr>
      <w:proofErr w:type="spellStart"/>
      <w:r w:rsidRPr="00CE17E0">
        <w:rPr>
          <w:lang w:val="de-DE"/>
        </w:rPr>
        <w:t>Swaab</w:t>
      </w:r>
      <w:proofErr w:type="spellEnd"/>
      <w:r w:rsidRPr="00CE17E0">
        <w:rPr>
          <w:lang w:val="de-DE"/>
        </w:rPr>
        <w:t xml:space="preserve">, R. I., Phillips, K. W., &amp; Schaerer, M. (2016). </w:t>
      </w:r>
      <w:r w:rsidRPr="00D51988">
        <w:t xml:space="preserve">Secret conversation opportunities facilitate minority influence in virtual groups: The influence on majority power, information processing, and decision quality. Organizational Behavior and Human Decision Processes, 133, 17-31. </w:t>
      </w:r>
    </w:p>
    <w:p w14:paraId="3A5009D9" w14:textId="77777777" w:rsidR="00007065" w:rsidRPr="00D51988" w:rsidRDefault="00007065" w:rsidP="00D51988">
      <w:pPr>
        <w:pStyle w:val="StandardParagraph"/>
      </w:pPr>
      <w:proofErr w:type="spellStart"/>
      <w:r w:rsidRPr="00D51988">
        <w:t>Swaab</w:t>
      </w:r>
      <w:proofErr w:type="spellEnd"/>
      <w:r w:rsidRPr="00D51988">
        <w:t xml:space="preserve">, R.I., Galinsky, A.D., Medvec, V., &amp; </w:t>
      </w:r>
      <w:proofErr w:type="spellStart"/>
      <w:r w:rsidRPr="00D51988">
        <w:t>Diermeier</w:t>
      </w:r>
      <w:proofErr w:type="spellEnd"/>
      <w:r w:rsidRPr="00D51988">
        <w:t xml:space="preserve">, D.A. (2012). The communication orientation model: Explaining the diverse effects of sight, sound, and synchronicity on negotiation and group decision-making outcomes. Personality and Social Psychology Review, 16, 25-53. </w:t>
      </w:r>
    </w:p>
    <w:p w14:paraId="2B96ACAA" w14:textId="77777777" w:rsidR="00007065" w:rsidRPr="00D51988" w:rsidRDefault="00007065" w:rsidP="00D51988">
      <w:pPr>
        <w:pStyle w:val="StandardParagraph"/>
      </w:pPr>
      <w:proofErr w:type="spellStart"/>
      <w:r w:rsidRPr="00D51988">
        <w:t>Sinaceur</w:t>
      </w:r>
      <w:proofErr w:type="spellEnd"/>
      <w:r w:rsidRPr="00D51988">
        <w:t xml:space="preserve">, M., Maddux, W., Vasiljevic, D., </w:t>
      </w:r>
      <w:proofErr w:type="spellStart"/>
      <w:r w:rsidRPr="00D51988">
        <w:t>Nuckel</w:t>
      </w:r>
      <w:proofErr w:type="spellEnd"/>
      <w:r w:rsidRPr="00D51988">
        <w:t xml:space="preserve">, R., &amp; Galinsky, A. D. (2013).  Good things come to those who wait: Late first offers facilitate creative agreements in negotiation.  Personality and Social Psychology Bulletin, 39, 814-825. </w:t>
      </w:r>
    </w:p>
    <w:p w14:paraId="4E6ABFA3" w14:textId="77777777" w:rsidR="00007065" w:rsidRPr="00D51988" w:rsidRDefault="00007065" w:rsidP="00D51988">
      <w:pPr>
        <w:pStyle w:val="StandardParagraph"/>
      </w:pPr>
      <w:proofErr w:type="spellStart"/>
      <w:r w:rsidRPr="00D51988">
        <w:lastRenderedPageBreak/>
        <w:t>Swaab</w:t>
      </w:r>
      <w:proofErr w:type="spellEnd"/>
      <w:r w:rsidRPr="00D51988">
        <w:t xml:space="preserve">, R.I., Phillips, K.W.P., </w:t>
      </w:r>
      <w:proofErr w:type="spellStart"/>
      <w:r w:rsidRPr="00D51988">
        <w:t>Diermeier</w:t>
      </w:r>
      <w:proofErr w:type="spellEnd"/>
      <w:r w:rsidRPr="00D51988">
        <w:t>, D., &amp; Medvec, V. (2008). The pros and cons of dyadic side conversations in small groups: The impact of group norms and task type. Small Group Research, 39, 372-390.</w:t>
      </w:r>
    </w:p>
    <w:p w14:paraId="7046ADCC" w14:textId="77777777" w:rsidR="00007065" w:rsidRPr="00D51988" w:rsidRDefault="00007065" w:rsidP="00D51988">
      <w:pPr>
        <w:pStyle w:val="StandardParagraph"/>
      </w:pPr>
      <w:proofErr w:type="spellStart"/>
      <w:r w:rsidRPr="00D51988">
        <w:t>Swaab</w:t>
      </w:r>
      <w:proofErr w:type="spellEnd"/>
      <w:r w:rsidRPr="00D51988">
        <w:t xml:space="preserve">, R.I., Kern, M.C., Medvec, V., &amp; </w:t>
      </w:r>
      <w:proofErr w:type="spellStart"/>
      <w:r w:rsidRPr="00D51988">
        <w:t>Diermeier</w:t>
      </w:r>
      <w:proofErr w:type="spellEnd"/>
      <w:r w:rsidRPr="00D51988">
        <w:t xml:space="preserve">, D. (2009). Who says what to whom? The impact of communication setting and channel on exclusion from multiparty negotiation agreements. Social Cognition, 27, 381-397. </w:t>
      </w:r>
    </w:p>
    <w:p w14:paraId="6286664A" w14:textId="77777777" w:rsidR="00007065" w:rsidRPr="00D51988" w:rsidRDefault="00007065" w:rsidP="00D51988">
      <w:pPr>
        <w:pStyle w:val="StandardParagraph"/>
      </w:pPr>
      <w:proofErr w:type="spellStart"/>
      <w:r w:rsidRPr="00D51988">
        <w:t>Swaab</w:t>
      </w:r>
      <w:proofErr w:type="spellEnd"/>
      <w:r w:rsidRPr="00D51988">
        <w:t xml:space="preserve">, R.I., </w:t>
      </w:r>
      <w:proofErr w:type="spellStart"/>
      <w:r w:rsidRPr="00D51988">
        <w:t>Postmes</w:t>
      </w:r>
      <w:proofErr w:type="spellEnd"/>
      <w:r w:rsidRPr="00D51988">
        <w:t xml:space="preserve">, T., &amp; Spears, R. (2008). Identity formation in multiparty negotiations. British Journal of Social Psychology, 47, 167-187. </w:t>
      </w:r>
    </w:p>
    <w:p w14:paraId="590F1666" w14:textId="77777777" w:rsidR="00007065" w:rsidRPr="00D51988" w:rsidRDefault="00007065" w:rsidP="00D51988">
      <w:pPr>
        <w:pStyle w:val="StandardParagraph"/>
      </w:pPr>
      <w:r w:rsidRPr="00D51988">
        <w:t>Thompson, L. (2001). The Mind and Heart of the Negotiator (2nd Edition). Upper Saddle River, NJ: Prentice Hall, 2nd edition</w:t>
      </w:r>
    </w:p>
    <w:p w14:paraId="32DB2803" w14:textId="3DF585CC" w:rsidR="00007065" w:rsidRPr="00CE17E0" w:rsidRDefault="00007065" w:rsidP="00D51988">
      <w:pPr>
        <w:pStyle w:val="StandardParagraph"/>
        <w:rPr>
          <w:lang w:val="nl-NL"/>
        </w:rPr>
      </w:pPr>
      <w:r w:rsidRPr="00007065">
        <w:t xml:space="preserve">van </w:t>
      </w:r>
      <w:proofErr w:type="spellStart"/>
      <w:r w:rsidRPr="00007065">
        <w:t>Beest</w:t>
      </w:r>
      <w:proofErr w:type="spellEnd"/>
      <w:r w:rsidRPr="00007065">
        <w:t xml:space="preserve">, I., Steinel, W., &amp; Murnighan, J. K. (2011). Honesty pays: On the benefits of having and disclosing information in coalition bargaining. </w:t>
      </w:r>
      <w:r w:rsidRPr="00CE17E0">
        <w:rPr>
          <w:lang w:val="nl-NL"/>
        </w:rPr>
        <w:t xml:space="preserve">Journal of </w:t>
      </w:r>
      <w:proofErr w:type="spellStart"/>
      <w:r w:rsidRPr="00CE17E0">
        <w:rPr>
          <w:lang w:val="nl-NL"/>
        </w:rPr>
        <w:t>Experimental</w:t>
      </w:r>
      <w:proofErr w:type="spellEnd"/>
      <w:r w:rsidRPr="00CE17E0">
        <w:rPr>
          <w:lang w:val="nl-NL"/>
        </w:rPr>
        <w:t xml:space="preserve"> </w:t>
      </w:r>
      <w:proofErr w:type="spellStart"/>
      <w:r w:rsidRPr="00CE17E0">
        <w:rPr>
          <w:lang w:val="nl-NL"/>
        </w:rPr>
        <w:t>Social</w:t>
      </w:r>
      <w:proofErr w:type="spellEnd"/>
      <w:r w:rsidRPr="00CE17E0">
        <w:rPr>
          <w:lang w:val="nl-NL"/>
        </w:rPr>
        <w:t xml:space="preserve"> </w:t>
      </w:r>
      <w:proofErr w:type="spellStart"/>
      <w:r w:rsidRPr="00CE17E0">
        <w:rPr>
          <w:lang w:val="nl-NL"/>
        </w:rPr>
        <w:t>Psychology</w:t>
      </w:r>
      <w:proofErr w:type="spellEnd"/>
      <w:r w:rsidRPr="00CE17E0">
        <w:rPr>
          <w:lang w:val="nl-NL"/>
        </w:rPr>
        <w:t xml:space="preserve">, 47(4), 738–747. </w:t>
      </w:r>
    </w:p>
    <w:p w14:paraId="1C9AD694" w14:textId="77777777" w:rsidR="00007065" w:rsidRPr="00CE17E0" w:rsidRDefault="00007065" w:rsidP="00D51988">
      <w:pPr>
        <w:pStyle w:val="StandardParagraph"/>
        <w:rPr>
          <w:lang w:val="nl-NL"/>
        </w:rPr>
      </w:pPr>
      <w:r w:rsidRPr="00CE17E0">
        <w:rPr>
          <w:lang w:val="nl-NL"/>
        </w:rPr>
        <w:t xml:space="preserve">Van Beest, I., &amp; Van Dijk, E. (2007). </w:t>
      </w:r>
      <w:r w:rsidRPr="00007065">
        <w:t xml:space="preserve">Self-interest and fairness in coalition formation: A social utility approach to understanding partner selection and payoff allocations in groups. </w:t>
      </w:r>
      <w:r w:rsidRPr="00CE17E0">
        <w:rPr>
          <w:i/>
          <w:iCs/>
          <w:lang w:val="nl-NL"/>
        </w:rPr>
        <w:t xml:space="preserve">European Review of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18</w:t>
      </w:r>
      <w:r w:rsidRPr="00CE17E0">
        <w:rPr>
          <w:lang w:val="nl-NL"/>
        </w:rPr>
        <w:t>, 1-43.</w:t>
      </w:r>
    </w:p>
    <w:p w14:paraId="7B26BD49" w14:textId="77777777" w:rsidR="00007065" w:rsidRPr="00CE17E0" w:rsidRDefault="00007065" w:rsidP="00D51988">
      <w:pPr>
        <w:pStyle w:val="StandardParagraph"/>
        <w:rPr>
          <w:lang w:val="nl-NL"/>
        </w:rPr>
      </w:pPr>
      <w:r w:rsidRPr="00CE17E0">
        <w:rPr>
          <w:lang w:val="nl-NL"/>
        </w:rPr>
        <w:t xml:space="preserve">Van Beest, I., Van Dijk, E., De </w:t>
      </w:r>
      <w:proofErr w:type="spellStart"/>
      <w:r w:rsidRPr="00CE17E0">
        <w:rPr>
          <w:lang w:val="nl-NL"/>
        </w:rPr>
        <w:t>Dreu</w:t>
      </w:r>
      <w:proofErr w:type="spellEnd"/>
      <w:r w:rsidRPr="00CE17E0">
        <w:rPr>
          <w:lang w:val="nl-NL"/>
        </w:rPr>
        <w:t xml:space="preserve">, C. K. W., &amp; Wilke, H. A. M. (2005). </w:t>
      </w:r>
      <w:r w:rsidRPr="00007065">
        <w:t xml:space="preserve">Do-no-harm in coalition formation: Why losses inhibit exclusion and promote fairness cognitions. </w:t>
      </w:r>
      <w:r w:rsidRPr="00CE17E0">
        <w:rPr>
          <w:i/>
          <w:iCs/>
          <w:lang w:val="nl-NL"/>
        </w:rPr>
        <w:t xml:space="preserve">Journal of </w:t>
      </w:r>
      <w:proofErr w:type="spellStart"/>
      <w:r w:rsidRPr="00CE17E0">
        <w:rPr>
          <w:i/>
          <w:iCs/>
          <w:lang w:val="nl-NL"/>
        </w:rPr>
        <w:t>Experimental</w:t>
      </w:r>
      <w:proofErr w:type="spellEnd"/>
      <w:r w:rsidRPr="00CE17E0">
        <w:rPr>
          <w:i/>
          <w:iCs/>
          <w:lang w:val="nl-NL"/>
        </w:rPr>
        <w:t xml:space="preserve">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41</w:t>
      </w:r>
      <w:r w:rsidRPr="00CE17E0">
        <w:rPr>
          <w:lang w:val="nl-NL"/>
        </w:rPr>
        <w:t>, 609-617</w:t>
      </w:r>
    </w:p>
    <w:p w14:paraId="18388B57" w14:textId="77777777" w:rsidR="00007065" w:rsidRPr="00CE17E0" w:rsidRDefault="00007065" w:rsidP="00D51988">
      <w:pPr>
        <w:pStyle w:val="StandardParagraph"/>
        <w:rPr>
          <w:lang w:val="nl-NL"/>
        </w:rPr>
      </w:pPr>
      <w:r w:rsidRPr="00CE17E0">
        <w:rPr>
          <w:lang w:val="nl-NL"/>
        </w:rPr>
        <w:t xml:space="preserve">van Beest, I., van Dijk, E., &amp; Wilke, H. (2004). </w:t>
      </w:r>
      <w:r w:rsidRPr="00007065">
        <w:t xml:space="preserve">Resources and alternatives in coalition formation: The effects on payoff, self-serving </w:t>
      </w:r>
      <w:proofErr w:type="spellStart"/>
      <w:r w:rsidRPr="00007065">
        <w:t>behaviour</w:t>
      </w:r>
      <w:proofErr w:type="spellEnd"/>
      <w:r w:rsidRPr="00007065">
        <w:t xml:space="preserve">, and bargaining length. </w:t>
      </w:r>
      <w:r w:rsidRPr="00CE17E0">
        <w:rPr>
          <w:lang w:val="nl-NL"/>
        </w:rPr>
        <w:t xml:space="preserve">European Journal of </w:t>
      </w:r>
      <w:proofErr w:type="spellStart"/>
      <w:r w:rsidRPr="00CE17E0">
        <w:rPr>
          <w:lang w:val="nl-NL"/>
        </w:rPr>
        <w:t>Social</w:t>
      </w:r>
      <w:proofErr w:type="spellEnd"/>
      <w:r w:rsidRPr="00CE17E0">
        <w:rPr>
          <w:lang w:val="nl-NL"/>
        </w:rPr>
        <w:t xml:space="preserve"> </w:t>
      </w:r>
      <w:proofErr w:type="spellStart"/>
      <w:r w:rsidRPr="00CE17E0">
        <w:rPr>
          <w:lang w:val="nl-NL"/>
        </w:rPr>
        <w:t>Psychology</w:t>
      </w:r>
      <w:proofErr w:type="spellEnd"/>
      <w:r w:rsidRPr="00CE17E0">
        <w:rPr>
          <w:lang w:val="nl-NL"/>
        </w:rPr>
        <w:t>, 34(6), 713–728. https://doi.org/10.1002/ejsp.226</w:t>
      </w:r>
    </w:p>
    <w:p w14:paraId="4C4638C9" w14:textId="4402E41A" w:rsidR="00007065" w:rsidRPr="00CE17E0" w:rsidRDefault="00007065" w:rsidP="00D51988">
      <w:pPr>
        <w:pStyle w:val="StandardParagraph"/>
        <w:rPr>
          <w:lang w:val="nl-NL"/>
        </w:rPr>
      </w:pPr>
      <w:r w:rsidRPr="00CE17E0">
        <w:rPr>
          <w:lang w:val="nl-NL"/>
        </w:rPr>
        <w:t xml:space="preserve">van Beest, I., van Dijk, E., &amp; Wilke, H. (2004). </w:t>
      </w:r>
      <w:r w:rsidRPr="00007065">
        <w:t xml:space="preserve">The interplay of self-interest and equity in coalition formation. </w:t>
      </w:r>
      <w:r w:rsidRPr="00CE17E0">
        <w:rPr>
          <w:i/>
          <w:iCs/>
          <w:lang w:val="nl-NL"/>
        </w:rPr>
        <w:t xml:space="preserve">European Journal of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34</w:t>
      </w:r>
      <w:r w:rsidRPr="00CE17E0">
        <w:rPr>
          <w:lang w:val="nl-NL"/>
        </w:rPr>
        <w:t xml:space="preserve">(5), 547–565. </w:t>
      </w:r>
    </w:p>
    <w:p w14:paraId="358A2793" w14:textId="77777777" w:rsidR="00AC6947" w:rsidRPr="00CE17E0" w:rsidRDefault="00AC6947" w:rsidP="00D51988">
      <w:pPr>
        <w:pStyle w:val="StandardParagraph"/>
        <w:rPr>
          <w:rFonts w:cstheme="minorHAnsi"/>
          <w:lang w:val="nl-NL"/>
        </w:rPr>
      </w:pPr>
      <w:r w:rsidRPr="00CE17E0">
        <w:rPr>
          <w:rFonts w:cstheme="minorHAnsi"/>
          <w:lang w:val="nl-NL"/>
        </w:rPr>
        <w:t xml:space="preserve">Van Beest, I., Van Kleef, G. A., &amp; Van Dijk, E. (2008). </w:t>
      </w:r>
      <w:r w:rsidRPr="00AF3D0D">
        <w:rPr>
          <w:rFonts w:cstheme="minorHAnsi"/>
        </w:rPr>
        <w:t xml:space="preserve">Get angry, get out: The interpersonal effects of anger communication in multiparty negotiation. </w:t>
      </w:r>
      <w:r w:rsidRPr="00CE17E0">
        <w:rPr>
          <w:rFonts w:cstheme="minorHAnsi"/>
          <w:i/>
          <w:iCs/>
          <w:lang w:val="nl-NL"/>
        </w:rPr>
        <w:t xml:space="preserve">Journal of </w:t>
      </w:r>
      <w:proofErr w:type="spellStart"/>
      <w:r w:rsidRPr="00CE17E0">
        <w:rPr>
          <w:rFonts w:cstheme="minorHAnsi"/>
          <w:i/>
          <w:iCs/>
          <w:lang w:val="nl-NL"/>
        </w:rPr>
        <w:t>Experimental</w:t>
      </w:r>
      <w:proofErr w:type="spellEnd"/>
      <w:r w:rsidRPr="00CE17E0">
        <w:rPr>
          <w:rFonts w:cstheme="minorHAnsi"/>
          <w:i/>
          <w:iCs/>
          <w:lang w:val="nl-NL"/>
        </w:rPr>
        <w:t xml:space="preserve"> </w:t>
      </w:r>
      <w:proofErr w:type="spellStart"/>
      <w:r w:rsidRPr="00CE17E0">
        <w:rPr>
          <w:rFonts w:cstheme="minorHAnsi"/>
          <w:i/>
          <w:iCs/>
          <w:lang w:val="nl-NL"/>
        </w:rPr>
        <w:t>Social</w:t>
      </w:r>
      <w:proofErr w:type="spellEnd"/>
      <w:r w:rsidRPr="00CE17E0">
        <w:rPr>
          <w:rFonts w:cstheme="minorHAnsi"/>
          <w:i/>
          <w:iCs/>
          <w:lang w:val="nl-NL"/>
        </w:rPr>
        <w:t xml:space="preserve"> </w:t>
      </w:r>
      <w:proofErr w:type="spellStart"/>
      <w:r w:rsidRPr="00CE17E0">
        <w:rPr>
          <w:rFonts w:cstheme="minorHAnsi"/>
          <w:i/>
          <w:iCs/>
          <w:lang w:val="nl-NL"/>
        </w:rPr>
        <w:t>Psychology</w:t>
      </w:r>
      <w:proofErr w:type="spellEnd"/>
      <w:r w:rsidRPr="00CE17E0">
        <w:rPr>
          <w:rFonts w:cstheme="minorHAnsi"/>
          <w:i/>
          <w:iCs/>
          <w:lang w:val="nl-NL"/>
        </w:rPr>
        <w:t>, 44</w:t>
      </w:r>
      <w:r w:rsidRPr="00CE17E0">
        <w:rPr>
          <w:rFonts w:cstheme="minorHAnsi"/>
          <w:lang w:val="nl-NL"/>
        </w:rPr>
        <w:t>, 993-1002.</w:t>
      </w:r>
    </w:p>
    <w:p w14:paraId="3CFD48FE" w14:textId="1794D6D8" w:rsidR="00007065" w:rsidRPr="00CE17E0" w:rsidRDefault="00007065" w:rsidP="00D51988">
      <w:pPr>
        <w:pStyle w:val="StandardParagraph"/>
        <w:rPr>
          <w:lang w:val="nl-NL"/>
        </w:rPr>
      </w:pPr>
      <w:r w:rsidRPr="00CE17E0">
        <w:rPr>
          <w:lang w:val="nl-NL"/>
        </w:rPr>
        <w:t xml:space="preserve">van Beest, I., Wilke, H., &amp; van Dijk, E. (2003). </w:t>
      </w:r>
      <w:r w:rsidRPr="00007065">
        <w:t xml:space="preserve">The excluded player in coalition formation. </w:t>
      </w:r>
      <w:proofErr w:type="spellStart"/>
      <w:r w:rsidRPr="00CE17E0">
        <w:rPr>
          <w:i/>
          <w:iCs/>
          <w:lang w:val="nl-NL"/>
        </w:rPr>
        <w:t>Personality</w:t>
      </w:r>
      <w:proofErr w:type="spellEnd"/>
      <w:r w:rsidRPr="00CE17E0">
        <w:rPr>
          <w:i/>
          <w:iCs/>
          <w:lang w:val="nl-NL"/>
        </w:rPr>
        <w:t xml:space="preserve"> &amp;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xml:space="preserve"> Bulletin, 29</w:t>
      </w:r>
      <w:r w:rsidRPr="00CE17E0">
        <w:rPr>
          <w:lang w:val="nl-NL"/>
        </w:rPr>
        <w:t xml:space="preserve">(2), 237–247. </w:t>
      </w:r>
    </w:p>
    <w:p w14:paraId="5BE6072C" w14:textId="77777777" w:rsidR="00007065" w:rsidRPr="00007065" w:rsidRDefault="00007065" w:rsidP="00D51988">
      <w:pPr>
        <w:pStyle w:val="StandardParagraph"/>
      </w:pPr>
      <w:r w:rsidRPr="00CE17E0">
        <w:rPr>
          <w:lang w:val="nl-NL"/>
        </w:rPr>
        <w:t xml:space="preserve">Van Beest, I., Wilke, H., &amp; Van Dijk, E. (2004). </w:t>
      </w:r>
      <w:r w:rsidRPr="00007065">
        <w:t xml:space="preserve">The interplay of self-interest and equity in coalition formation. </w:t>
      </w:r>
      <w:r w:rsidRPr="00007065">
        <w:rPr>
          <w:i/>
          <w:iCs/>
        </w:rPr>
        <w:t>European of Journal of Social Psychology, 34</w:t>
      </w:r>
      <w:r w:rsidRPr="00007065">
        <w:t>, 547-565.</w:t>
      </w:r>
    </w:p>
    <w:p w14:paraId="22AE0717" w14:textId="77777777" w:rsidR="00007065" w:rsidRPr="00007065" w:rsidRDefault="00007065" w:rsidP="00D51988">
      <w:pPr>
        <w:pStyle w:val="StandardParagraph"/>
      </w:pPr>
      <w:r w:rsidRPr="00007065">
        <w:t xml:space="preserve">Van </w:t>
      </w:r>
      <w:proofErr w:type="spellStart"/>
      <w:r w:rsidRPr="00007065">
        <w:t>Beest</w:t>
      </w:r>
      <w:proofErr w:type="spellEnd"/>
      <w:r w:rsidRPr="00007065">
        <w:t xml:space="preserve">, I., &amp; Williams, K. D. (2006). When inclusion costs and ostracism pays, ostracism still hurts. </w:t>
      </w:r>
      <w:r w:rsidRPr="00007065">
        <w:rPr>
          <w:i/>
          <w:iCs/>
        </w:rPr>
        <w:t>Journal of Personality and Social Psychology, 91</w:t>
      </w:r>
      <w:r w:rsidRPr="00007065">
        <w:t>, 918-928.</w:t>
      </w:r>
    </w:p>
    <w:p w14:paraId="0952CA9C" w14:textId="5C7BE1DE" w:rsidR="00007065" w:rsidRPr="00007065" w:rsidRDefault="00007065" w:rsidP="00D51988">
      <w:pPr>
        <w:pStyle w:val="StandardParagraph"/>
      </w:pPr>
      <w:r w:rsidRPr="00007065">
        <w:t xml:space="preserve">van Dijk, E., De Cremer, D., &amp; </w:t>
      </w:r>
      <w:proofErr w:type="spellStart"/>
      <w:r w:rsidRPr="00007065">
        <w:t>Handgraaf</w:t>
      </w:r>
      <w:proofErr w:type="spellEnd"/>
      <w:r w:rsidRPr="00007065">
        <w:t xml:space="preserve">, M. J. J. (2004). Social value orientations and the strategic use of fairness in ultimatum bargaining. </w:t>
      </w:r>
      <w:r w:rsidRPr="00007065">
        <w:rPr>
          <w:i/>
          <w:iCs/>
        </w:rPr>
        <w:t>Journal of Experimental Social Psychology, 40</w:t>
      </w:r>
      <w:r w:rsidRPr="00007065">
        <w:t xml:space="preserve">(6), 697–707. </w:t>
      </w:r>
    </w:p>
    <w:p w14:paraId="48338090" w14:textId="410AF593" w:rsidR="00007065" w:rsidRPr="00007065" w:rsidRDefault="00007065" w:rsidP="00D51988">
      <w:pPr>
        <w:pStyle w:val="StandardParagraph"/>
      </w:pPr>
      <w:proofErr w:type="spellStart"/>
      <w:r w:rsidRPr="00007065">
        <w:lastRenderedPageBreak/>
        <w:t>Vinacke</w:t>
      </w:r>
      <w:proofErr w:type="spellEnd"/>
      <w:r w:rsidRPr="00007065">
        <w:t xml:space="preserve">, W. E., &amp; </w:t>
      </w:r>
      <w:proofErr w:type="spellStart"/>
      <w:r w:rsidRPr="00007065">
        <w:t>Arkoff</w:t>
      </w:r>
      <w:proofErr w:type="spellEnd"/>
      <w:r w:rsidRPr="00007065">
        <w:t xml:space="preserve">, A. (1957). An experimental study of coalitions in the triad. </w:t>
      </w:r>
      <w:r w:rsidRPr="00007065">
        <w:rPr>
          <w:i/>
          <w:iCs/>
        </w:rPr>
        <w:t>American Sociological Review, 22</w:t>
      </w:r>
      <w:r w:rsidRPr="00007065">
        <w:t xml:space="preserve">(4), 406–414. </w:t>
      </w:r>
    </w:p>
    <w:p w14:paraId="7AD7EF7F" w14:textId="5767B801" w:rsidR="00007065" w:rsidRPr="00007065" w:rsidRDefault="00007065" w:rsidP="00D51988">
      <w:pPr>
        <w:pStyle w:val="StandardParagraph"/>
      </w:pPr>
      <w:proofErr w:type="spellStart"/>
      <w:r w:rsidRPr="00007065">
        <w:t>Vinacke</w:t>
      </w:r>
      <w:proofErr w:type="spellEnd"/>
      <w:r w:rsidRPr="00007065">
        <w:t xml:space="preserve">, W. E., Crowell, D. C., Dien, D., &amp; Young, V. (1964). The effect of information about strategy on a three-person game. </w:t>
      </w:r>
      <w:r w:rsidRPr="00007065">
        <w:rPr>
          <w:i/>
          <w:iCs/>
        </w:rPr>
        <w:t>Behavioral Science, 11</w:t>
      </w:r>
      <w:r w:rsidRPr="00007065">
        <w:t xml:space="preserve">(3), 180–189. </w:t>
      </w:r>
    </w:p>
    <w:p w14:paraId="490BDD83" w14:textId="66BF63E2" w:rsidR="00007065" w:rsidRPr="00007065" w:rsidRDefault="00007065" w:rsidP="00D51988">
      <w:pPr>
        <w:pStyle w:val="StandardParagraph"/>
      </w:pPr>
      <w:r w:rsidRPr="00007065">
        <w:t xml:space="preserve">Warwick, P. V. (1996). Coalition government membership in West European parliamentary democracies. </w:t>
      </w:r>
      <w:r w:rsidRPr="00007065">
        <w:rPr>
          <w:i/>
          <w:iCs/>
        </w:rPr>
        <w:t>British Journal of Political Science, 26</w:t>
      </w:r>
      <w:r w:rsidRPr="00007065">
        <w:t xml:space="preserve">(4), 471–499. </w:t>
      </w:r>
    </w:p>
    <w:p w14:paraId="673DC686" w14:textId="0F63123D" w:rsidR="00007065" w:rsidRPr="00007065" w:rsidRDefault="00007065" w:rsidP="00D51988">
      <w:pPr>
        <w:pStyle w:val="StandardParagraph"/>
      </w:pPr>
      <w:r w:rsidRPr="00007065">
        <w:t xml:space="preserve">Wilke, H., &amp; Mulder, M. (1971). Coalition formation on the gameboard. </w:t>
      </w:r>
      <w:r w:rsidRPr="00007065">
        <w:rPr>
          <w:i/>
          <w:iCs/>
        </w:rPr>
        <w:t>European Journal of Social Psychology, 1</w:t>
      </w:r>
      <w:r w:rsidRPr="00007065">
        <w:t xml:space="preserve">(3), 339–355. </w:t>
      </w:r>
    </w:p>
    <w:p w14:paraId="47F5FE03" w14:textId="2CBDFB6B" w:rsidR="00007065" w:rsidRPr="00CE17E0" w:rsidRDefault="00007065" w:rsidP="00D51988">
      <w:pPr>
        <w:pStyle w:val="StandardParagraph"/>
        <w:rPr>
          <w:lang w:val="nl-NL"/>
        </w:rPr>
      </w:pPr>
      <w:r w:rsidRPr="00007065">
        <w:t xml:space="preserve">Wilke, H., &amp; Mulder, M. (1974). A comparison of rotation versus non-rotation in coalition formation experiments. </w:t>
      </w:r>
      <w:r w:rsidRPr="00CE17E0">
        <w:rPr>
          <w:i/>
          <w:iCs/>
          <w:lang w:val="nl-NL"/>
        </w:rPr>
        <w:t xml:space="preserve">European Journal of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4</w:t>
      </w:r>
      <w:r w:rsidRPr="00CE17E0">
        <w:rPr>
          <w:lang w:val="nl-NL"/>
        </w:rPr>
        <w:t xml:space="preserve">(1), 99–102. </w:t>
      </w:r>
    </w:p>
    <w:p w14:paraId="7A80D1A5" w14:textId="0875C2A2" w:rsidR="00473A36" w:rsidRPr="000F15FA" w:rsidRDefault="00007065" w:rsidP="00D51988">
      <w:pPr>
        <w:pStyle w:val="StandardParagraph"/>
      </w:pPr>
      <w:r w:rsidRPr="00007065">
        <w:rPr>
          <w:lang w:val="nl-NL"/>
        </w:rPr>
        <w:t>Wissink, J., Ilja van Beest, I., Pronk, T., &amp; van de Ven, N.</w:t>
      </w:r>
      <w:r w:rsidRPr="00CE17E0">
        <w:rPr>
          <w:lang w:val="nl-NL"/>
        </w:rPr>
        <w:t xml:space="preserve"> (</w:t>
      </w:r>
      <w:r w:rsidR="000F15FA" w:rsidRPr="00CE17E0">
        <w:rPr>
          <w:lang w:val="nl-NL"/>
        </w:rPr>
        <w:t>2022</w:t>
      </w:r>
      <w:r w:rsidRPr="00CE17E0">
        <w:rPr>
          <w:lang w:val="nl-NL"/>
        </w:rPr>
        <w:t xml:space="preserve">). </w:t>
      </w:r>
      <w:r w:rsidRPr="00007065">
        <w:t xml:space="preserve">Strength is still a weakness in coalition formation: Replicating and understanding the strength-is-weakness effect. </w:t>
      </w:r>
      <w:r w:rsidRPr="00007065">
        <w:rPr>
          <w:i/>
          <w:iCs/>
        </w:rPr>
        <w:t xml:space="preserve">Personality and Social Psychology </w:t>
      </w:r>
      <w:r w:rsidRPr="000F15FA">
        <w:rPr>
          <w:i/>
          <w:iCs/>
        </w:rPr>
        <w:t>Bulletin</w:t>
      </w:r>
      <w:r w:rsidR="000F15FA" w:rsidRPr="000F15FA">
        <w:t>, 48(2), 283–296.</w:t>
      </w:r>
    </w:p>
    <w:p w14:paraId="35ADFC4D" w14:textId="77777777" w:rsidR="00D22EE0" w:rsidRDefault="00D22EE0">
      <w:pPr>
        <w:rPr>
          <w:rFonts w:ascii="Roboto" w:eastAsiaTheme="minorEastAsia" w:hAnsi="Roboto" w:cs="Arial"/>
          <w:b/>
          <w:noProof/>
          <w:color w:val="00684B"/>
          <w:sz w:val="24"/>
          <w:szCs w:val="40"/>
          <w:lang w:val="en-US" w:bidi="ar-SA"/>
        </w:rPr>
      </w:pPr>
      <w:r>
        <w:br w:type="page"/>
      </w:r>
    </w:p>
    <w:p w14:paraId="5C5FE3B3" w14:textId="0F0E610E" w:rsidR="00DE0C54" w:rsidRPr="007535CD" w:rsidRDefault="00DE0C54" w:rsidP="00D51988">
      <w:pPr>
        <w:pStyle w:val="Title2"/>
      </w:pPr>
      <w:r w:rsidRPr="00DB7C98">
        <w:lastRenderedPageBreak/>
        <w:t>Example</w:t>
      </w:r>
      <w:r w:rsidR="00D51988">
        <w:t xml:space="preserve"> </w:t>
      </w:r>
      <w:r w:rsidR="00D22EE0">
        <w:t>o</w:t>
      </w:r>
      <w:r w:rsidRPr="00DB7C98">
        <w:t xml:space="preserve">f </w:t>
      </w:r>
      <w:r w:rsidR="00D51988">
        <w:t>L</w:t>
      </w:r>
      <w:r w:rsidRPr="00DB7C98">
        <w:t xml:space="preserve">everaging </w:t>
      </w:r>
      <w:r w:rsidR="00D51988">
        <w:t>A</w:t>
      </w:r>
      <w:r w:rsidRPr="00DB7C98">
        <w:t>lliance</w:t>
      </w:r>
      <w:r w:rsidR="005421D0">
        <w:t>s</w:t>
      </w:r>
      <w:r w:rsidRPr="00DB7C98">
        <w:t xml:space="preserve"> </w:t>
      </w:r>
      <w:r w:rsidR="005421D0">
        <w:t xml:space="preserve">in </w:t>
      </w:r>
      <w:r w:rsidR="003D5E75">
        <w:t>Augusta</w:t>
      </w:r>
      <w:r w:rsidR="005421D0">
        <w:t>:</w:t>
      </w:r>
    </w:p>
    <w:p w14:paraId="65B85FF4" w14:textId="77777777" w:rsidR="00ED68D9" w:rsidRDefault="004E7E6C" w:rsidP="00D51988">
      <w:pPr>
        <w:pStyle w:val="StandardParagraph"/>
      </w:pPr>
      <w:r>
        <w:t xml:space="preserve">Suppose the </w:t>
      </w:r>
      <w:r w:rsidR="00290DF4">
        <w:t>Liberal</w:t>
      </w:r>
      <w:r>
        <w:t>s</w:t>
      </w:r>
      <w:r w:rsidR="00DE0C54" w:rsidRPr="007535CD">
        <w:t xml:space="preserve"> and </w:t>
      </w:r>
      <w:r w:rsidR="00290DF4">
        <w:t>Conservative</w:t>
      </w:r>
      <w:r>
        <w:t>s</w:t>
      </w:r>
      <w:r w:rsidR="00DE0C54" w:rsidRPr="007535CD">
        <w:t xml:space="preserve"> agree to cooperate. If </w:t>
      </w:r>
      <w:r w:rsidR="0026099E">
        <w:t xml:space="preserve">a </w:t>
      </w:r>
      <w:r w:rsidR="00290DF4">
        <w:t>Liberal</w:t>
      </w:r>
      <w:r w:rsidR="002C2649" w:rsidRPr="007535CD">
        <w:t xml:space="preserve"> + </w:t>
      </w:r>
      <w:r w:rsidR="00290DF4">
        <w:t>Conservative</w:t>
      </w:r>
      <w:r w:rsidR="002C2649" w:rsidRPr="007535CD">
        <w:t xml:space="preserve"> coalition is formed, with </w:t>
      </w:r>
      <w:r w:rsidR="0026099E">
        <w:t xml:space="preserve">the </w:t>
      </w:r>
      <w:r w:rsidR="00290DF4">
        <w:t>Liberal</w:t>
      </w:r>
      <w:r w:rsidR="0026099E">
        <w:t>s</w:t>
      </w:r>
      <w:r w:rsidR="002C2649" w:rsidRPr="007535CD">
        <w:t xml:space="preserve"> </w:t>
      </w:r>
      <w:r w:rsidR="002178B7" w:rsidRPr="007535CD">
        <w:t>receiving</w:t>
      </w:r>
      <w:r w:rsidR="002C2649" w:rsidRPr="007535CD">
        <w:t xml:space="preserve"> 2 </w:t>
      </w:r>
      <w:r w:rsidR="00BC6215" w:rsidRPr="007535CD">
        <w:t>ministers</w:t>
      </w:r>
      <w:r w:rsidR="002C2649" w:rsidRPr="007535CD">
        <w:t xml:space="preserve"> and </w:t>
      </w:r>
      <w:r w:rsidR="00290DF4">
        <w:t>Conservative</w:t>
      </w:r>
      <w:r w:rsidR="0026099E">
        <w:t>s</w:t>
      </w:r>
      <w:r w:rsidR="002C2649" w:rsidRPr="007535CD">
        <w:t xml:space="preserve"> 4 ministers</w:t>
      </w:r>
      <w:r w:rsidR="002E22B8">
        <w:t>, then we have the example scenario below.</w:t>
      </w:r>
      <w:r w:rsidR="00105022">
        <w:t xml:space="preserve"> </w:t>
      </w:r>
    </w:p>
    <w:p w14:paraId="58EF5696" w14:textId="27D306CB" w:rsidR="00355ED0" w:rsidRPr="00D22EE0" w:rsidRDefault="00355ED0" w:rsidP="00D22EE0">
      <w:pPr>
        <w:pStyle w:val="Title3"/>
      </w:pPr>
      <w:r w:rsidRPr="00D22EE0">
        <w:t xml:space="preserve">Scenario 1: </w:t>
      </w:r>
    </w:p>
    <w:tbl>
      <w:tblPr>
        <w:tblStyle w:val="TableGrid"/>
        <w:tblW w:w="0" w:type="auto"/>
        <w:tblLook w:val="04A0" w:firstRow="1" w:lastRow="0" w:firstColumn="1" w:lastColumn="0" w:noHBand="0" w:noVBand="1"/>
      </w:tblPr>
      <w:tblGrid>
        <w:gridCol w:w="1803"/>
        <w:gridCol w:w="1803"/>
        <w:gridCol w:w="1803"/>
        <w:gridCol w:w="1803"/>
      </w:tblGrid>
      <w:tr w:rsidR="002C2649" w:rsidRPr="007535CD" w14:paraId="0F07703E" w14:textId="77777777" w:rsidTr="002C2649">
        <w:tc>
          <w:tcPr>
            <w:tcW w:w="1803" w:type="dxa"/>
            <w:shd w:val="clear" w:color="auto" w:fill="D9D9D9" w:themeFill="background1" w:themeFillShade="D9"/>
          </w:tcPr>
          <w:p w14:paraId="37BD6C82" w14:textId="77777777" w:rsidR="002C2649" w:rsidRPr="00D51988" w:rsidRDefault="002C2649" w:rsidP="0027760A">
            <w:pPr>
              <w:rPr>
                <w:rFonts w:ascii="Roboto" w:hAnsi="Roboto"/>
                <w:b/>
                <w:bCs/>
                <w:sz w:val="20"/>
                <w:szCs w:val="20"/>
              </w:rPr>
            </w:pPr>
          </w:p>
        </w:tc>
        <w:tc>
          <w:tcPr>
            <w:tcW w:w="1803" w:type="dxa"/>
            <w:shd w:val="clear" w:color="auto" w:fill="D9D9D9" w:themeFill="background1" w:themeFillShade="D9"/>
          </w:tcPr>
          <w:p w14:paraId="78F8884C" w14:textId="077C3810" w:rsidR="002C2649" w:rsidRPr="00D51988" w:rsidRDefault="002C2649" w:rsidP="0027760A">
            <w:pPr>
              <w:rPr>
                <w:rFonts w:ascii="Roboto" w:hAnsi="Roboto"/>
                <w:b/>
                <w:bCs/>
                <w:sz w:val="20"/>
                <w:szCs w:val="20"/>
              </w:rPr>
            </w:pPr>
            <w:r w:rsidRPr="00D51988">
              <w:rPr>
                <w:rFonts w:ascii="Roboto" w:hAnsi="Roboto"/>
                <w:b/>
                <w:bCs/>
                <w:sz w:val="20"/>
                <w:szCs w:val="20"/>
              </w:rPr>
              <w:t xml:space="preserve">In </w:t>
            </w:r>
            <w:r w:rsidR="00290F73" w:rsidRPr="00D51988">
              <w:rPr>
                <w:rFonts w:ascii="Roboto" w:hAnsi="Roboto"/>
                <w:b/>
                <w:bCs/>
                <w:sz w:val="20"/>
                <w:szCs w:val="20"/>
              </w:rPr>
              <w:t>c</w:t>
            </w:r>
            <w:r w:rsidRPr="00D51988">
              <w:rPr>
                <w:rFonts w:ascii="Roboto" w:hAnsi="Roboto"/>
                <w:b/>
                <w:bCs/>
                <w:sz w:val="20"/>
                <w:szCs w:val="20"/>
              </w:rPr>
              <w:t>oalition (points)</w:t>
            </w:r>
          </w:p>
        </w:tc>
        <w:tc>
          <w:tcPr>
            <w:tcW w:w="1803" w:type="dxa"/>
            <w:shd w:val="clear" w:color="auto" w:fill="D9D9D9" w:themeFill="background1" w:themeFillShade="D9"/>
          </w:tcPr>
          <w:p w14:paraId="7191B9FA" w14:textId="57F54B86" w:rsidR="002C2649" w:rsidRPr="00D51988" w:rsidRDefault="002C2649" w:rsidP="0027760A">
            <w:pPr>
              <w:rPr>
                <w:rFonts w:ascii="Roboto" w:hAnsi="Roboto"/>
                <w:b/>
                <w:bCs/>
                <w:sz w:val="20"/>
                <w:szCs w:val="20"/>
              </w:rPr>
            </w:pPr>
            <w:r w:rsidRPr="00D51988">
              <w:rPr>
                <w:rFonts w:ascii="Roboto" w:hAnsi="Roboto"/>
                <w:b/>
                <w:bCs/>
                <w:sz w:val="20"/>
                <w:szCs w:val="20"/>
              </w:rPr>
              <w:t>Number of ministers (points)</w:t>
            </w:r>
          </w:p>
        </w:tc>
        <w:tc>
          <w:tcPr>
            <w:tcW w:w="1803" w:type="dxa"/>
            <w:shd w:val="clear" w:color="auto" w:fill="D9D9D9" w:themeFill="background1" w:themeFillShade="D9"/>
          </w:tcPr>
          <w:p w14:paraId="7E989B16" w14:textId="341035DE" w:rsidR="002C2649" w:rsidRPr="00D51988" w:rsidRDefault="002C2649" w:rsidP="0027760A">
            <w:pPr>
              <w:rPr>
                <w:rFonts w:ascii="Roboto" w:hAnsi="Roboto"/>
                <w:b/>
                <w:bCs/>
                <w:sz w:val="20"/>
                <w:szCs w:val="20"/>
              </w:rPr>
            </w:pPr>
            <w:r w:rsidRPr="00D51988">
              <w:rPr>
                <w:rFonts w:ascii="Roboto" w:hAnsi="Roboto"/>
                <w:b/>
                <w:bCs/>
                <w:sz w:val="20"/>
                <w:szCs w:val="20"/>
              </w:rPr>
              <w:t xml:space="preserve">Total points obtained </w:t>
            </w:r>
          </w:p>
        </w:tc>
      </w:tr>
      <w:tr w:rsidR="002C2649" w:rsidRPr="007535CD" w14:paraId="296B92F8" w14:textId="77777777" w:rsidTr="002C2649">
        <w:tc>
          <w:tcPr>
            <w:tcW w:w="1803" w:type="dxa"/>
            <w:shd w:val="clear" w:color="auto" w:fill="D9D9D9" w:themeFill="background1" w:themeFillShade="D9"/>
          </w:tcPr>
          <w:p w14:paraId="2B69C3A8" w14:textId="146B51BD" w:rsidR="002C2649" w:rsidRPr="00D51988" w:rsidRDefault="00290DF4" w:rsidP="0027760A">
            <w:pPr>
              <w:rPr>
                <w:rFonts w:ascii="Roboto" w:hAnsi="Roboto"/>
                <w:b/>
                <w:bCs/>
                <w:sz w:val="20"/>
                <w:szCs w:val="20"/>
              </w:rPr>
            </w:pPr>
            <w:r w:rsidRPr="00D51988">
              <w:rPr>
                <w:rFonts w:ascii="Roboto" w:hAnsi="Roboto"/>
                <w:b/>
                <w:bCs/>
                <w:sz w:val="20"/>
                <w:szCs w:val="20"/>
              </w:rPr>
              <w:t>Labour</w:t>
            </w:r>
          </w:p>
        </w:tc>
        <w:tc>
          <w:tcPr>
            <w:tcW w:w="1803" w:type="dxa"/>
          </w:tcPr>
          <w:p w14:paraId="1383C24D" w14:textId="2DC6BF17" w:rsidR="002C2649" w:rsidRPr="00D51988" w:rsidRDefault="002C2649" w:rsidP="0027760A">
            <w:pPr>
              <w:rPr>
                <w:rFonts w:ascii="Roboto" w:hAnsi="Roboto"/>
                <w:sz w:val="20"/>
                <w:szCs w:val="20"/>
              </w:rPr>
            </w:pPr>
            <w:r w:rsidRPr="00D51988">
              <w:rPr>
                <w:rFonts w:ascii="Roboto" w:hAnsi="Roboto"/>
                <w:sz w:val="20"/>
                <w:szCs w:val="20"/>
              </w:rPr>
              <w:t>NO (-5)</w:t>
            </w:r>
          </w:p>
        </w:tc>
        <w:tc>
          <w:tcPr>
            <w:tcW w:w="1803" w:type="dxa"/>
          </w:tcPr>
          <w:p w14:paraId="40C1B547" w14:textId="798B5986" w:rsidR="002C2649" w:rsidRPr="00D51988" w:rsidRDefault="002C2649" w:rsidP="002C2649">
            <w:pPr>
              <w:rPr>
                <w:rFonts w:ascii="Roboto" w:hAnsi="Roboto"/>
                <w:sz w:val="20"/>
                <w:szCs w:val="20"/>
              </w:rPr>
            </w:pPr>
            <w:r w:rsidRPr="00D51988">
              <w:rPr>
                <w:rFonts w:ascii="Roboto" w:hAnsi="Roboto"/>
                <w:sz w:val="20"/>
                <w:szCs w:val="20"/>
              </w:rPr>
              <w:t>N/A (0)</w:t>
            </w:r>
          </w:p>
        </w:tc>
        <w:tc>
          <w:tcPr>
            <w:tcW w:w="1803" w:type="dxa"/>
          </w:tcPr>
          <w:p w14:paraId="62542C33" w14:textId="1597914C" w:rsidR="002C2649" w:rsidRPr="00D51988" w:rsidRDefault="002C2649" w:rsidP="0027760A">
            <w:pPr>
              <w:rPr>
                <w:rFonts w:ascii="Roboto" w:hAnsi="Roboto"/>
                <w:sz w:val="20"/>
                <w:szCs w:val="20"/>
              </w:rPr>
            </w:pPr>
            <w:r w:rsidRPr="00D51988">
              <w:rPr>
                <w:rFonts w:ascii="Roboto" w:hAnsi="Roboto"/>
                <w:sz w:val="20"/>
                <w:szCs w:val="20"/>
              </w:rPr>
              <w:t>-5</w:t>
            </w:r>
          </w:p>
        </w:tc>
      </w:tr>
      <w:tr w:rsidR="002C2649" w:rsidRPr="007535CD" w14:paraId="54EC060A" w14:textId="77777777" w:rsidTr="002C2649">
        <w:tc>
          <w:tcPr>
            <w:tcW w:w="1803" w:type="dxa"/>
            <w:shd w:val="clear" w:color="auto" w:fill="D9D9D9" w:themeFill="background1" w:themeFillShade="D9"/>
          </w:tcPr>
          <w:p w14:paraId="1EF1F2E3" w14:textId="20A6C1AC" w:rsidR="002C2649" w:rsidRPr="00D51988" w:rsidRDefault="00290DF4" w:rsidP="0027760A">
            <w:pPr>
              <w:rPr>
                <w:rFonts w:ascii="Roboto" w:hAnsi="Roboto"/>
                <w:b/>
                <w:bCs/>
                <w:sz w:val="20"/>
                <w:szCs w:val="20"/>
              </w:rPr>
            </w:pPr>
            <w:r w:rsidRPr="00D51988">
              <w:rPr>
                <w:rFonts w:ascii="Roboto" w:hAnsi="Roboto"/>
                <w:b/>
                <w:bCs/>
                <w:sz w:val="20"/>
                <w:szCs w:val="20"/>
              </w:rPr>
              <w:t>Liberal</w:t>
            </w:r>
          </w:p>
        </w:tc>
        <w:tc>
          <w:tcPr>
            <w:tcW w:w="1803" w:type="dxa"/>
          </w:tcPr>
          <w:p w14:paraId="42FFAA2F" w14:textId="7135A009" w:rsidR="002C2649" w:rsidRPr="00D51988" w:rsidRDefault="002C2649" w:rsidP="0027760A">
            <w:pPr>
              <w:rPr>
                <w:rFonts w:ascii="Roboto" w:hAnsi="Roboto"/>
                <w:sz w:val="20"/>
                <w:szCs w:val="20"/>
              </w:rPr>
            </w:pPr>
            <w:r w:rsidRPr="00D51988">
              <w:rPr>
                <w:rFonts w:ascii="Roboto" w:hAnsi="Roboto"/>
                <w:sz w:val="20"/>
                <w:szCs w:val="20"/>
              </w:rPr>
              <w:t>YES (0)</w:t>
            </w:r>
          </w:p>
        </w:tc>
        <w:tc>
          <w:tcPr>
            <w:tcW w:w="1803" w:type="dxa"/>
          </w:tcPr>
          <w:p w14:paraId="65309DFF" w14:textId="38BF509A" w:rsidR="002C2649" w:rsidRPr="00D51988" w:rsidRDefault="002C2649" w:rsidP="0027760A">
            <w:pPr>
              <w:rPr>
                <w:rFonts w:ascii="Roboto" w:hAnsi="Roboto"/>
                <w:sz w:val="20"/>
                <w:szCs w:val="20"/>
              </w:rPr>
            </w:pPr>
            <w:r w:rsidRPr="00D51988">
              <w:rPr>
                <w:rFonts w:ascii="Roboto" w:hAnsi="Roboto"/>
                <w:sz w:val="20"/>
                <w:szCs w:val="20"/>
              </w:rPr>
              <w:t>2 ministers (8)</w:t>
            </w:r>
          </w:p>
        </w:tc>
        <w:tc>
          <w:tcPr>
            <w:tcW w:w="1803" w:type="dxa"/>
          </w:tcPr>
          <w:p w14:paraId="152A2013" w14:textId="0E81FA97" w:rsidR="002C2649" w:rsidRPr="00D51988" w:rsidRDefault="002C2649" w:rsidP="0027760A">
            <w:pPr>
              <w:rPr>
                <w:rFonts w:ascii="Roboto" w:hAnsi="Roboto"/>
                <w:sz w:val="20"/>
                <w:szCs w:val="20"/>
              </w:rPr>
            </w:pPr>
            <w:r w:rsidRPr="00D51988">
              <w:rPr>
                <w:rFonts w:ascii="Roboto" w:hAnsi="Roboto"/>
                <w:sz w:val="20"/>
                <w:szCs w:val="20"/>
              </w:rPr>
              <w:t>+8</w:t>
            </w:r>
          </w:p>
        </w:tc>
      </w:tr>
      <w:tr w:rsidR="002C2649" w:rsidRPr="007535CD" w14:paraId="35EF7274" w14:textId="77777777" w:rsidTr="002C2649">
        <w:tc>
          <w:tcPr>
            <w:tcW w:w="1803" w:type="dxa"/>
            <w:shd w:val="clear" w:color="auto" w:fill="D9D9D9" w:themeFill="background1" w:themeFillShade="D9"/>
          </w:tcPr>
          <w:p w14:paraId="7DB09CD3" w14:textId="44BF84EC" w:rsidR="002C2649" w:rsidRPr="00D51988" w:rsidRDefault="00290DF4" w:rsidP="0027760A">
            <w:pPr>
              <w:rPr>
                <w:rFonts w:ascii="Roboto" w:hAnsi="Roboto"/>
                <w:b/>
                <w:bCs/>
                <w:sz w:val="20"/>
                <w:szCs w:val="20"/>
              </w:rPr>
            </w:pPr>
            <w:r w:rsidRPr="00D51988">
              <w:rPr>
                <w:rFonts w:ascii="Roboto" w:hAnsi="Roboto"/>
                <w:b/>
                <w:bCs/>
                <w:sz w:val="20"/>
                <w:szCs w:val="20"/>
              </w:rPr>
              <w:t>Conservative</w:t>
            </w:r>
          </w:p>
        </w:tc>
        <w:tc>
          <w:tcPr>
            <w:tcW w:w="1803" w:type="dxa"/>
          </w:tcPr>
          <w:p w14:paraId="7B7D39C5" w14:textId="69FF4280" w:rsidR="002C2649" w:rsidRPr="00D51988" w:rsidRDefault="002C2649" w:rsidP="0027760A">
            <w:pPr>
              <w:rPr>
                <w:rFonts w:ascii="Roboto" w:hAnsi="Roboto"/>
                <w:sz w:val="20"/>
                <w:szCs w:val="20"/>
              </w:rPr>
            </w:pPr>
            <w:r w:rsidRPr="00D51988">
              <w:rPr>
                <w:rFonts w:ascii="Roboto" w:hAnsi="Roboto"/>
                <w:sz w:val="20"/>
                <w:szCs w:val="20"/>
              </w:rPr>
              <w:t>YES (3)</w:t>
            </w:r>
          </w:p>
        </w:tc>
        <w:tc>
          <w:tcPr>
            <w:tcW w:w="1803" w:type="dxa"/>
          </w:tcPr>
          <w:p w14:paraId="0E1E22CC" w14:textId="3C8F404B" w:rsidR="002C2649" w:rsidRPr="00D51988" w:rsidRDefault="002C2649" w:rsidP="0027760A">
            <w:pPr>
              <w:rPr>
                <w:rFonts w:ascii="Roboto" w:hAnsi="Roboto"/>
                <w:sz w:val="20"/>
                <w:szCs w:val="20"/>
              </w:rPr>
            </w:pPr>
            <w:r w:rsidRPr="00D51988">
              <w:rPr>
                <w:rFonts w:ascii="Roboto" w:hAnsi="Roboto"/>
                <w:sz w:val="20"/>
                <w:szCs w:val="20"/>
              </w:rPr>
              <w:t>4 ministers (20)</w:t>
            </w:r>
          </w:p>
        </w:tc>
        <w:tc>
          <w:tcPr>
            <w:tcW w:w="1803" w:type="dxa"/>
          </w:tcPr>
          <w:p w14:paraId="352992B3" w14:textId="6CC29C16" w:rsidR="002C2649" w:rsidRPr="00D51988" w:rsidRDefault="002C2649" w:rsidP="0027760A">
            <w:pPr>
              <w:rPr>
                <w:rFonts w:ascii="Roboto" w:hAnsi="Roboto"/>
                <w:sz w:val="20"/>
                <w:szCs w:val="20"/>
              </w:rPr>
            </w:pPr>
            <w:r w:rsidRPr="00D51988">
              <w:rPr>
                <w:rFonts w:ascii="Roboto" w:hAnsi="Roboto"/>
                <w:sz w:val="20"/>
                <w:szCs w:val="20"/>
              </w:rPr>
              <w:t>+23</w:t>
            </w:r>
          </w:p>
        </w:tc>
      </w:tr>
      <w:tr w:rsidR="002C2649" w:rsidRPr="007535CD" w14:paraId="429A4C89" w14:textId="77777777" w:rsidTr="002C2649">
        <w:tc>
          <w:tcPr>
            <w:tcW w:w="1803" w:type="dxa"/>
            <w:shd w:val="clear" w:color="auto" w:fill="D9D9D9" w:themeFill="background1" w:themeFillShade="D9"/>
          </w:tcPr>
          <w:p w14:paraId="3E06A6A8" w14:textId="1127EDB0" w:rsidR="002C2649" w:rsidRPr="00D51988" w:rsidRDefault="00DB7C98" w:rsidP="0027760A">
            <w:pPr>
              <w:rPr>
                <w:rFonts w:ascii="Roboto" w:hAnsi="Roboto"/>
                <w:b/>
                <w:bCs/>
                <w:sz w:val="20"/>
                <w:szCs w:val="20"/>
              </w:rPr>
            </w:pPr>
            <w:r w:rsidRPr="00D51988">
              <w:rPr>
                <w:rFonts w:ascii="Roboto" w:hAnsi="Roboto"/>
                <w:b/>
                <w:bCs/>
                <w:sz w:val="20"/>
                <w:szCs w:val="20"/>
              </w:rPr>
              <w:t xml:space="preserve">Libertarian </w:t>
            </w:r>
          </w:p>
        </w:tc>
        <w:tc>
          <w:tcPr>
            <w:tcW w:w="1803" w:type="dxa"/>
          </w:tcPr>
          <w:p w14:paraId="20343EB2" w14:textId="14B49649" w:rsidR="002C2649" w:rsidRPr="00D51988" w:rsidRDefault="002C2649" w:rsidP="0027760A">
            <w:pPr>
              <w:rPr>
                <w:rFonts w:ascii="Roboto" w:hAnsi="Roboto"/>
                <w:sz w:val="20"/>
                <w:szCs w:val="20"/>
              </w:rPr>
            </w:pPr>
            <w:r w:rsidRPr="00D51988">
              <w:rPr>
                <w:rFonts w:ascii="Roboto" w:hAnsi="Roboto"/>
                <w:sz w:val="20"/>
                <w:szCs w:val="20"/>
              </w:rPr>
              <w:t>NO (</w:t>
            </w:r>
            <w:r w:rsidR="00DB7C98" w:rsidRPr="00D51988">
              <w:rPr>
                <w:rFonts w:ascii="Roboto" w:hAnsi="Roboto"/>
                <w:sz w:val="20"/>
                <w:szCs w:val="20"/>
              </w:rPr>
              <w:t>-10</w:t>
            </w:r>
            <w:r w:rsidRPr="00D51988">
              <w:rPr>
                <w:rFonts w:ascii="Roboto" w:hAnsi="Roboto"/>
                <w:sz w:val="20"/>
                <w:szCs w:val="20"/>
              </w:rPr>
              <w:t>)</w:t>
            </w:r>
          </w:p>
        </w:tc>
        <w:tc>
          <w:tcPr>
            <w:tcW w:w="1803" w:type="dxa"/>
          </w:tcPr>
          <w:p w14:paraId="0F55E6F8" w14:textId="3570F487" w:rsidR="002C2649" w:rsidRPr="00D51988" w:rsidRDefault="002C2649" w:rsidP="0027760A">
            <w:pPr>
              <w:rPr>
                <w:rFonts w:ascii="Roboto" w:hAnsi="Roboto"/>
                <w:sz w:val="20"/>
                <w:szCs w:val="20"/>
              </w:rPr>
            </w:pPr>
            <w:r w:rsidRPr="00D51988">
              <w:rPr>
                <w:rFonts w:ascii="Roboto" w:hAnsi="Roboto"/>
                <w:sz w:val="20"/>
                <w:szCs w:val="20"/>
              </w:rPr>
              <w:t>N/A (0)</w:t>
            </w:r>
          </w:p>
        </w:tc>
        <w:tc>
          <w:tcPr>
            <w:tcW w:w="1803" w:type="dxa"/>
          </w:tcPr>
          <w:p w14:paraId="6D8A6353" w14:textId="0891E94F" w:rsidR="002C2649" w:rsidRPr="00D51988" w:rsidRDefault="00DB7C98" w:rsidP="0027760A">
            <w:pPr>
              <w:rPr>
                <w:rFonts w:ascii="Roboto" w:hAnsi="Roboto"/>
                <w:sz w:val="20"/>
                <w:szCs w:val="20"/>
              </w:rPr>
            </w:pPr>
            <w:r w:rsidRPr="00D51988">
              <w:rPr>
                <w:rFonts w:ascii="Roboto" w:hAnsi="Roboto"/>
                <w:sz w:val="20"/>
                <w:szCs w:val="20"/>
              </w:rPr>
              <w:t>-10</w:t>
            </w:r>
          </w:p>
        </w:tc>
      </w:tr>
    </w:tbl>
    <w:p w14:paraId="6DAE5648" w14:textId="77777777" w:rsidR="00D51988" w:rsidRDefault="00D51988" w:rsidP="0027760A">
      <w:pPr>
        <w:rPr>
          <w:sz w:val="20"/>
          <w:szCs w:val="20"/>
        </w:rPr>
      </w:pPr>
    </w:p>
    <w:p w14:paraId="2FD6AC4B" w14:textId="2C08EE65" w:rsidR="00ED68D9" w:rsidRDefault="002C2649" w:rsidP="00D51988">
      <w:pPr>
        <w:pStyle w:val="StandardParagraph"/>
      </w:pPr>
      <w:r w:rsidRPr="007535CD">
        <w:t>Once this scenario is agreed</w:t>
      </w:r>
      <w:r w:rsidR="00BC6215" w:rsidRPr="007535CD">
        <w:t xml:space="preserve"> as baseline</w:t>
      </w:r>
      <w:r w:rsidRPr="007535CD">
        <w:t xml:space="preserve"> by the </w:t>
      </w:r>
      <w:r w:rsidR="00290DF4">
        <w:t>Liberal</w:t>
      </w:r>
      <w:r w:rsidRPr="007535CD">
        <w:t xml:space="preserve"> and </w:t>
      </w:r>
      <w:r w:rsidR="00290DF4">
        <w:t>Conservative</w:t>
      </w:r>
      <w:r w:rsidRPr="007535CD">
        <w:t xml:space="preserve"> parties, they could </w:t>
      </w:r>
      <w:r w:rsidR="0026099E">
        <w:t>encourage</w:t>
      </w:r>
      <w:r w:rsidRPr="007535CD">
        <w:t xml:space="preserve"> the </w:t>
      </w:r>
      <w:r w:rsidR="00DB7C98">
        <w:t>Libertarian</w:t>
      </w:r>
      <w:r w:rsidRPr="007535CD">
        <w:t xml:space="preserve"> or the </w:t>
      </w:r>
      <w:proofErr w:type="spellStart"/>
      <w:r w:rsidR="00290DF4">
        <w:t>Labour</w:t>
      </w:r>
      <w:proofErr w:type="spellEnd"/>
      <w:r w:rsidRPr="007535CD">
        <w:t xml:space="preserve"> parties to enter the coalition</w:t>
      </w:r>
      <w:r w:rsidR="0026099E">
        <w:t xml:space="preserve"> too</w:t>
      </w:r>
      <w:r w:rsidRPr="007535CD">
        <w:t xml:space="preserve">, </w:t>
      </w:r>
      <w:r w:rsidR="0026099E">
        <w:t>leveraging</w:t>
      </w:r>
      <w:r w:rsidRPr="007535CD">
        <w:t xml:space="preserve"> the </w:t>
      </w:r>
      <w:r w:rsidR="0026099E">
        <w:t>poor</w:t>
      </w:r>
      <w:r w:rsidRPr="007535CD">
        <w:t xml:space="preserve"> BATNA they</w:t>
      </w:r>
      <w:r w:rsidR="002E22B8">
        <w:t xml:space="preserve"> have now</w:t>
      </w:r>
      <w:r w:rsidRPr="007535CD">
        <w:t xml:space="preserve"> created for the</w:t>
      </w:r>
      <w:r w:rsidR="003102C6">
        <w:t xml:space="preserve"> other two parties</w:t>
      </w:r>
      <w:r w:rsidR="002E22B8">
        <w:t xml:space="preserve"> (</w:t>
      </w:r>
      <w:r w:rsidR="003102C6">
        <w:t xml:space="preserve">i.e., </w:t>
      </w:r>
      <w:r w:rsidR="002E22B8">
        <w:t>exclusion from the government)</w:t>
      </w:r>
      <w:r w:rsidRPr="007535CD">
        <w:t xml:space="preserve">. </w:t>
      </w:r>
      <w:r w:rsidR="0026099E">
        <w:t>For e</w:t>
      </w:r>
      <w:r w:rsidR="00BC6215" w:rsidRPr="007535CD">
        <w:t>xample</w:t>
      </w:r>
      <w:r w:rsidR="0026099E">
        <w:t>,</w:t>
      </w:r>
      <w:r w:rsidR="00BC6215" w:rsidRPr="007535CD">
        <w:t xml:space="preserve"> they could approach the</w:t>
      </w:r>
      <w:r w:rsidRPr="007535CD">
        <w:t xml:space="preserve"> </w:t>
      </w:r>
      <w:proofErr w:type="spellStart"/>
      <w:r w:rsidR="00290DF4">
        <w:t>Labour</w:t>
      </w:r>
      <w:proofErr w:type="spellEnd"/>
      <w:r w:rsidR="00BC6215" w:rsidRPr="007535CD">
        <w:t xml:space="preserve"> </w:t>
      </w:r>
      <w:r w:rsidR="007073CC">
        <w:t>p</w:t>
      </w:r>
      <w:r w:rsidR="00BC6215" w:rsidRPr="007535CD">
        <w:t>arty and offer them to</w:t>
      </w:r>
      <w:r w:rsidRPr="007535CD">
        <w:t xml:space="preserve"> enter</w:t>
      </w:r>
      <w:r w:rsidR="00BC6215" w:rsidRPr="007535CD">
        <w:t xml:space="preserve"> the coalition</w:t>
      </w:r>
      <w:r w:rsidRPr="007535CD">
        <w:t xml:space="preserve"> with 1 minister</w:t>
      </w:r>
      <w:r w:rsidR="00BC6215" w:rsidRPr="007535CD">
        <w:t xml:space="preserve">, improving the score for all three members of the </w:t>
      </w:r>
      <w:r w:rsidR="0026099E">
        <w:t xml:space="preserve">new </w:t>
      </w:r>
      <w:r w:rsidR="00BC6215" w:rsidRPr="007535CD">
        <w:t>coalition compared to the baseline</w:t>
      </w:r>
      <w:r w:rsidR="002E22B8">
        <w:t xml:space="preserve">. </w:t>
      </w:r>
    </w:p>
    <w:p w14:paraId="67D1AA3A" w14:textId="6D45F50C" w:rsidR="00355ED0" w:rsidRPr="00D22EE0" w:rsidRDefault="00355ED0" w:rsidP="00D22EE0">
      <w:pPr>
        <w:pStyle w:val="Title3"/>
      </w:pPr>
      <w:r w:rsidRPr="00D22EE0">
        <w:t>Scenario 2:</w:t>
      </w:r>
    </w:p>
    <w:tbl>
      <w:tblPr>
        <w:tblStyle w:val="TableGrid"/>
        <w:tblW w:w="0" w:type="auto"/>
        <w:tblLook w:val="04A0" w:firstRow="1" w:lastRow="0" w:firstColumn="1" w:lastColumn="0" w:noHBand="0" w:noVBand="1"/>
      </w:tblPr>
      <w:tblGrid>
        <w:gridCol w:w="1803"/>
        <w:gridCol w:w="1803"/>
        <w:gridCol w:w="1803"/>
        <w:gridCol w:w="1803"/>
        <w:gridCol w:w="1803"/>
      </w:tblGrid>
      <w:tr w:rsidR="002C2649" w:rsidRPr="00CE17E0" w14:paraId="71952A69" w14:textId="36CFCEEA" w:rsidTr="00384AAB">
        <w:tc>
          <w:tcPr>
            <w:tcW w:w="1803" w:type="dxa"/>
            <w:shd w:val="clear" w:color="auto" w:fill="D9D9D9" w:themeFill="background1" w:themeFillShade="D9"/>
          </w:tcPr>
          <w:p w14:paraId="223979F6" w14:textId="77777777" w:rsidR="002C2649" w:rsidRPr="00D51988" w:rsidRDefault="002C2649" w:rsidP="00384AAB">
            <w:pPr>
              <w:rPr>
                <w:rFonts w:ascii="Roboto" w:hAnsi="Roboto"/>
                <w:b/>
                <w:bCs/>
                <w:sz w:val="20"/>
                <w:szCs w:val="20"/>
              </w:rPr>
            </w:pPr>
          </w:p>
        </w:tc>
        <w:tc>
          <w:tcPr>
            <w:tcW w:w="1803" w:type="dxa"/>
            <w:shd w:val="clear" w:color="auto" w:fill="D9D9D9" w:themeFill="background1" w:themeFillShade="D9"/>
          </w:tcPr>
          <w:p w14:paraId="1208A551" w14:textId="0A29CE61" w:rsidR="002C2649" w:rsidRPr="00D51988" w:rsidRDefault="002C2649" w:rsidP="00384AAB">
            <w:pPr>
              <w:rPr>
                <w:rFonts w:ascii="Roboto" w:hAnsi="Roboto"/>
                <w:b/>
                <w:bCs/>
                <w:sz w:val="20"/>
                <w:szCs w:val="20"/>
              </w:rPr>
            </w:pPr>
            <w:r w:rsidRPr="00D51988">
              <w:rPr>
                <w:rFonts w:ascii="Roboto" w:hAnsi="Roboto"/>
                <w:b/>
                <w:bCs/>
                <w:sz w:val="20"/>
                <w:szCs w:val="20"/>
              </w:rPr>
              <w:t xml:space="preserve">In </w:t>
            </w:r>
            <w:r w:rsidR="00290F73" w:rsidRPr="00D51988">
              <w:rPr>
                <w:rFonts w:ascii="Roboto" w:hAnsi="Roboto"/>
                <w:b/>
                <w:bCs/>
                <w:sz w:val="20"/>
                <w:szCs w:val="20"/>
              </w:rPr>
              <w:t>c</w:t>
            </w:r>
            <w:r w:rsidRPr="00D51988">
              <w:rPr>
                <w:rFonts w:ascii="Roboto" w:hAnsi="Roboto"/>
                <w:b/>
                <w:bCs/>
                <w:sz w:val="20"/>
                <w:szCs w:val="20"/>
              </w:rPr>
              <w:t>oalition (points)</w:t>
            </w:r>
          </w:p>
        </w:tc>
        <w:tc>
          <w:tcPr>
            <w:tcW w:w="1803" w:type="dxa"/>
            <w:shd w:val="clear" w:color="auto" w:fill="D9D9D9" w:themeFill="background1" w:themeFillShade="D9"/>
          </w:tcPr>
          <w:p w14:paraId="70BAE1D3" w14:textId="77777777" w:rsidR="002C2649" w:rsidRPr="00D51988" w:rsidRDefault="002C2649" w:rsidP="00384AAB">
            <w:pPr>
              <w:rPr>
                <w:rFonts w:ascii="Roboto" w:hAnsi="Roboto"/>
                <w:b/>
                <w:bCs/>
                <w:sz w:val="20"/>
                <w:szCs w:val="20"/>
              </w:rPr>
            </w:pPr>
            <w:r w:rsidRPr="00D51988">
              <w:rPr>
                <w:rFonts w:ascii="Roboto" w:hAnsi="Roboto"/>
                <w:b/>
                <w:bCs/>
                <w:sz w:val="20"/>
                <w:szCs w:val="20"/>
              </w:rPr>
              <w:t>Number of ministers (points)</w:t>
            </w:r>
          </w:p>
        </w:tc>
        <w:tc>
          <w:tcPr>
            <w:tcW w:w="1803" w:type="dxa"/>
            <w:shd w:val="clear" w:color="auto" w:fill="D9D9D9" w:themeFill="background1" w:themeFillShade="D9"/>
          </w:tcPr>
          <w:p w14:paraId="4C764DD8" w14:textId="77777777" w:rsidR="002C2649" w:rsidRPr="00D51988" w:rsidRDefault="002C2649" w:rsidP="00384AAB">
            <w:pPr>
              <w:rPr>
                <w:rFonts w:ascii="Roboto" w:hAnsi="Roboto"/>
                <w:b/>
                <w:bCs/>
                <w:sz w:val="20"/>
                <w:szCs w:val="20"/>
              </w:rPr>
            </w:pPr>
            <w:r w:rsidRPr="00D51988">
              <w:rPr>
                <w:rFonts w:ascii="Roboto" w:hAnsi="Roboto"/>
                <w:b/>
                <w:bCs/>
                <w:sz w:val="20"/>
                <w:szCs w:val="20"/>
              </w:rPr>
              <w:t xml:space="preserve">Total points obtained </w:t>
            </w:r>
          </w:p>
        </w:tc>
        <w:tc>
          <w:tcPr>
            <w:tcW w:w="1803" w:type="dxa"/>
            <w:shd w:val="clear" w:color="auto" w:fill="D9D9D9" w:themeFill="background1" w:themeFillShade="D9"/>
          </w:tcPr>
          <w:p w14:paraId="5D41B17C" w14:textId="58A13C52" w:rsidR="002C2649" w:rsidRPr="00CE17E0" w:rsidRDefault="002C2649" w:rsidP="00384AAB">
            <w:pPr>
              <w:rPr>
                <w:rFonts w:ascii="Roboto" w:hAnsi="Roboto"/>
                <w:b/>
                <w:bCs/>
                <w:sz w:val="20"/>
                <w:szCs w:val="20"/>
                <w:lang w:val="it-IT"/>
              </w:rPr>
            </w:pPr>
            <w:proofErr w:type="spellStart"/>
            <w:r w:rsidRPr="00CE17E0">
              <w:rPr>
                <w:rFonts w:ascii="Roboto" w:hAnsi="Roboto"/>
                <w:b/>
                <w:bCs/>
                <w:sz w:val="20"/>
                <w:szCs w:val="20"/>
                <w:lang w:val="it-IT"/>
              </w:rPr>
              <w:t>Change</w:t>
            </w:r>
            <w:proofErr w:type="spellEnd"/>
            <w:r w:rsidRPr="00CE17E0">
              <w:rPr>
                <w:rFonts w:ascii="Roboto" w:hAnsi="Roboto"/>
                <w:b/>
                <w:bCs/>
                <w:sz w:val="20"/>
                <w:szCs w:val="20"/>
                <w:lang w:val="it-IT"/>
              </w:rPr>
              <w:t xml:space="preserve"> from baseline scenario</w:t>
            </w:r>
            <w:r w:rsidR="00053C02" w:rsidRPr="00CE17E0">
              <w:rPr>
                <w:rFonts w:ascii="Roboto" w:hAnsi="Roboto"/>
                <w:b/>
                <w:bCs/>
                <w:sz w:val="20"/>
                <w:szCs w:val="20"/>
                <w:lang w:val="it-IT"/>
              </w:rPr>
              <w:t xml:space="preserve"> (scenario 1)</w:t>
            </w:r>
          </w:p>
        </w:tc>
      </w:tr>
      <w:tr w:rsidR="002C2649" w:rsidRPr="007535CD" w14:paraId="2CADAC74" w14:textId="3C42D104" w:rsidTr="00384AAB">
        <w:tc>
          <w:tcPr>
            <w:tcW w:w="1803" w:type="dxa"/>
            <w:shd w:val="clear" w:color="auto" w:fill="D9D9D9" w:themeFill="background1" w:themeFillShade="D9"/>
          </w:tcPr>
          <w:p w14:paraId="02890146" w14:textId="4A7BC744" w:rsidR="002C2649" w:rsidRPr="00D51988" w:rsidRDefault="00290DF4" w:rsidP="00384AAB">
            <w:pPr>
              <w:rPr>
                <w:rFonts w:ascii="Roboto" w:hAnsi="Roboto"/>
                <w:b/>
                <w:bCs/>
                <w:sz w:val="20"/>
                <w:szCs w:val="20"/>
              </w:rPr>
            </w:pPr>
            <w:r w:rsidRPr="00D51988">
              <w:rPr>
                <w:rFonts w:ascii="Roboto" w:hAnsi="Roboto"/>
                <w:b/>
                <w:bCs/>
                <w:sz w:val="20"/>
                <w:szCs w:val="20"/>
              </w:rPr>
              <w:t>Labour</w:t>
            </w:r>
          </w:p>
        </w:tc>
        <w:tc>
          <w:tcPr>
            <w:tcW w:w="1803" w:type="dxa"/>
          </w:tcPr>
          <w:p w14:paraId="5D02891C" w14:textId="1D54A2C1" w:rsidR="002C2649" w:rsidRPr="00D51988" w:rsidRDefault="002C2649" w:rsidP="00384AAB">
            <w:pPr>
              <w:rPr>
                <w:rFonts w:ascii="Roboto" w:hAnsi="Roboto"/>
                <w:sz w:val="20"/>
                <w:szCs w:val="20"/>
              </w:rPr>
            </w:pPr>
            <w:r w:rsidRPr="00D51988">
              <w:rPr>
                <w:rFonts w:ascii="Roboto" w:hAnsi="Roboto"/>
                <w:sz w:val="20"/>
                <w:szCs w:val="20"/>
              </w:rPr>
              <w:t>YES (5)</w:t>
            </w:r>
          </w:p>
        </w:tc>
        <w:tc>
          <w:tcPr>
            <w:tcW w:w="1803" w:type="dxa"/>
          </w:tcPr>
          <w:p w14:paraId="4552D73B" w14:textId="242F417E" w:rsidR="002C2649" w:rsidRPr="00D51988" w:rsidRDefault="002C2649" w:rsidP="00384AAB">
            <w:pPr>
              <w:rPr>
                <w:rFonts w:ascii="Roboto" w:hAnsi="Roboto"/>
                <w:sz w:val="20"/>
                <w:szCs w:val="20"/>
              </w:rPr>
            </w:pPr>
            <w:r w:rsidRPr="00D51988">
              <w:rPr>
                <w:rFonts w:ascii="Roboto" w:hAnsi="Roboto"/>
                <w:sz w:val="20"/>
                <w:szCs w:val="20"/>
              </w:rPr>
              <w:t>1 minister (-8)</w:t>
            </w:r>
          </w:p>
        </w:tc>
        <w:tc>
          <w:tcPr>
            <w:tcW w:w="1803" w:type="dxa"/>
          </w:tcPr>
          <w:p w14:paraId="1617DE09" w14:textId="715B69B9" w:rsidR="002C2649" w:rsidRPr="00D51988" w:rsidRDefault="002C2649" w:rsidP="00384AAB">
            <w:pPr>
              <w:rPr>
                <w:rFonts w:ascii="Roboto" w:hAnsi="Roboto"/>
                <w:sz w:val="20"/>
                <w:szCs w:val="20"/>
              </w:rPr>
            </w:pPr>
            <w:r w:rsidRPr="00D51988">
              <w:rPr>
                <w:rFonts w:ascii="Roboto" w:hAnsi="Roboto"/>
                <w:sz w:val="20"/>
                <w:szCs w:val="20"/>
              </w:rPr>
              <w:t>-3</w:t>
            </w:r>
          </w:p>
        </w:tc>
        <w:tc>
          <w:tcPr>
            <w:tcW w:w="1803" w:type="dxa"/>
          </w:tcPr>
          <w:p w14:paraId="6A5960AA" w14:textId="0F2FBEE2" w:rsidR="002C2649" w:rsidRPr="00D51988" w:rsidRDefault="002C2649" w:rsidP="00384AAB">
            <w:pPr>
              <w:rPr>
                <w:rFonts w:ascii="Roboto" w:hAnsi="Roboto"/>
                <w:sz w:val="20"/>
                <w:szCs w:val="20"/>
              </w:rPr>
            </w:pPr>
            <w:r w:rsidRPr="00D51988">
              <w:rPr>
                <w:rFonts w:ascii="Roboto" w:hAnsi="Roboto"/>
                <w:sz w:val="20"/>
                <w:szCs w:val="20"/>
              </w:rPr>
              <w:t>+2</w:t>
            </w:r>
          </w:p>
        </w:tc>
      </w:tr>
      <w:tr w:rsidR="002C2649" w:rsidRPr="007535CD" w14:paraId="04B2BFB1" w14:textId="01DE4E47" w:rsidTr="00384AAB">
        <w:tc>
          <w:tcPr>
            <w:tcW w:w="1803" w:type="dxa"/>
            <w:shd w:val="clear" w:color="auto" w:fill="D9D9D9" w:themeFill="background1" w:themeFillShade="D9"/>
          </w:tcPr>
          <w:p w14:paraId="1DBDA5ED" w14:textId="67282EA5" w:rsidR="002C2649" w:rsidRPr="00D51988" w:rsidRDefault="00290DF4" w:rsidP="00384AAB">
            <w:pPr>
              <w:rPr>
                <w:rFonts w:ascii="Roboto" w:hAnsi="Roboto"/>
                <w:b/>
                <w:bCs/>
                <w:sz w:val="20"/>
                <w:szCs w:val="20"/>
              </w:rPr>
            </w:pPr>
            <w:r w:rsidRPr="00D51988">
              <w:rPr>
                <w:rFonts w:ascii="Roboto" w:hAnsi="Roboto"/>
                <w:b/>
                <w:bCs/>
                <w:sz w:val="20"/>
                <w:szCs w:val="20"/>
              </w:rPr>
              <w:t>Liberal</w:t>
            </w:r>
          </w:p>
        </w:tc>
        <w:tc>
          <w:tcPr>
            <w:tcW w:w="1803" w:type="dxa"/>
          </w:tcPr>
          <w:p w14:paraId="0F932907" w14:textId="163696B0" w:rsidR="002C2649" w:rsidRPr="00D51988" w:rsidRDefault="002C2649" w:rsidP="00384AAB">
            <w:pPr>
              <w:rPr>
                <w:rFonts w:ascii="Roboto" w:hAnsi="Roboto"/>
                <w:sz w:val="20"/>
                <w:szCs w:val="20"/>
              </w:rPr>
            </w:pPr>
            <w:r w:rsidRPr="00D51988">
              <w:rPr>
                <w:rFonts w:ascii="Roboto" w:hAnsi="Roboto"/>
                <w:sz w:val="20"/>
                <w:szCs w:val="20"/>
              </w:rPr>
              <w:t>YES (15)</w:t>
            </w:r>
          </w:p>
        </w:tc>
        <w:tc>
          <w:tcPr>
            <w:tcW w:w="1803" w:type="dxa"/>
          </w:tcPr>
          <w:p w14:paraId="1B99A04D" w14:textId="64B4692C" w:rsidR="002C2649" w:rsidRPr="00D51988" w:rsidRDefault="002C2649" w:rsidP="00384AAB">
            <w:pPr>
              <w:rPr>
                <w:rFonts w:ascii="Roboto" w:hAnsi="Roboto"/>
                <w:sz w:val="20"/>
                <w:szCs w:val="20"/>
              </w:rPr>
            </w:pPr>
            <w:r w:rsidRPr="00D51988">
              <w:rPr>
                <w:rFonts w:ascii="Roboto" w:hAnsi="Roboto"/>
                <w:sz w:val="20"/>
                <w:szCs w:val="20"/>
              </w:rPr>
              <w:t>1 minister (0)</w:t>
            </w:r>
          </w:p>
        </w:tc>
        <w:tc>
          <w:tcPr>
            <w:tcW w:w="1803" w:type="dxa"/>
          </w:tcPr>
          <w:p w14:paraId="6FA76AA2" w14:textId="2BB4D1BB" w:rsidR="002C2649" w:rsidRPr="00D51988" w:rsidRDefault="002C2649" w:rsidP="00384AAB">
            <w:pPr>
              <w:rPr>
                <w:rFonts w:ascii="Roboto" w:hAnsi="Roboto"/>
                <w:sz w:val="20"/>
                <w:szCs w:val="20"/>
              </w:rPr>
            </w:pPr>
            <w:r w:rsidRPr="00D51988">
              <w:rPr>
                <w:rFonts w:ascii="Roboto" w:hAnsi="Roboto"/>
                <w:sz w:val="20"/>
                <w:szCs w:val="20"/>
              </w:rPr>
              <w:t>+15</w:t>
            </w:r>
          </w:p>
        </w:tc>
        <w:tc>
          <w:tcPr>
            <w:tcW w:w="1803" w:type="dxa"/>
          </w:tcPr>
          <w:p w14:paraId="486D9837" w14:textId="54136664" w:rsidR="002C2649" w:rsidRPr="00D51988" w:rsidRDefault="002C2649" w:rsidP="00384AAB">
            <w:pPr>
              <w:rPr>
                <w:rFonts w:ascii="Roboto" w:hAnsi="Roboto"/>
                <w:sz w:val="20"/>
                <w:szCs w:val="20"/>
              </w:rPr>
            </w:pPr>
            <w:r w:rsidRPr="00D51988">
              <w:rPr>
                <w:rFonts w:ascii="Roboto" w:hAnsi="Roboto"/>
                <w:sz w:val="20"/>
                <w:szCs w:val="20"/>
              </w:rPr>
              <w:t>+7</w:t>
            </w:r>
          </w:p>
        </w:tc>
      </w:tr>
      <w:tr w:rsidR="002C2649" w:rsidRPr="007535CD" w14:paraId="6B604244" w14:textId="2F754615" w:rsidTr="00384AAB">
        <w:tc>
          <w:tcPr>
            <w:tcW w:w="1803" w:type="dxa"/>
            <w:shd w:val="clear" w:color="auto" w:fill="D9D9D9" w:themeFill="background1" w:themeFillShade="D9"/>
          </w:tcPr>
          <w:p w14:paraId="5870A012" w14:textId="2EF6997D" w:rsidR="002C2649" w:rsidRPr="00D51988" w:rsidRDefault="00290DF4" w:rsidP="00384AAB">
            <w:pPr>
              <w:rPr>
                <w:rFonts w:ascii="Roboto" w:hAnsi="Roboto"/>
                <w:b/>
                <w:bCs/>
                <w:sz w:val="20"/>
                <w:szCs w:val="20"/>
              </w:rPr>
            </w:pPr>
            <w:r w:rsidRPr="00D51988">
              <w:rPr>
                <w:rFonts w:ascii="Roboto" w:hAnsi="Roboto"/>
                <w:b/>
                <w:bCs/>
                <w:sz w:val="20"/>
                <w:szCs w:val="20"/>
              </w:rPr>
              <w:t>Conservative</w:t>
            </w:r>
          </w:p>
        </w:tc>
        <w:tc>
          <w:tcPr>
            <w:tcW w:w="1803" w:type="dxa"/>
          </w:tcPr>
          <w:p w14:paraId="73B9CA46" w14:textId="4E925250" w:rsidR="002C2649" w:rsidRPr="00D51988" w:rsidRDefault="002C2649" w:rsidP="00384AAB">
            <w:pPr>
              <w:rPr>
                <w:rFonts w:ascii="Roboto" w:hAnsi="Roboto"/>
                <w:sz w:val="20"/>
                <w:szCs w:val="20"/>
              </w:rPr>
            </w:pPr>
            <w:r w:rsidRPr="00D51988">
              <w:rPr>
                <w:rFonts w:ascii="Roboto" w:hAnsi="Roboto"/>
                <w:sz w:val="20"/>
                <w:szCs w:val="20"/>
              </w:rPr>
              <w:t>YES (12)</w:t>
            </w:r>
          </w:p>
        </w:tc>
        <w:tc>
          <w:tcPr>
            <w:tcW w:w="1803" w:type="dxa"/>
          </w:tcPr>
          <w:p w14:paraId="3991C34F" w14:textId="77777777" w:rsidR="002C2649" w:rsidRPr="00D51988" w:rsidRDefault="002C2649" w:rsidP="00384AAB">
            <w:pPr>
              <w:rPr>
                <w:rFonts w:ascii="Roboto" w:hAnsi="Roboto"/>
                <w:sz w:val="20"/>
                <w:szCs w:val="20"/>
              </w:rPr>
            </w:pPr>
            <w:r w:rsidRPr="00D51988">
              <w:rPr>
                <w:rFonts w:ascii="Roboto" w:hAnsi="Roboto"/>
                <w:sz w:val="20"/>
                <w:szCs w:val="20"/>
              </w:rPr>
              <w:t>4 ministers (20)</w:t>
            </w:r>
          </w:p>
        </w:tc>
        <w:tc>
          <w:tcPr>
            <w:tcW w:w="1803" w:type="dxa"/>
          </w:tcPr>
          <w:p w14:paraId="27FE8C7C" w14:textId="7F4F9930" w:rsidR="002C2649" w:rsidRPr="00D51988" w:rsidRDefault="002C2649" w:rsidP="00384AAB">
            <w:pPr>
              <w:rPr>
                <w:rFonts w:ascii="Roboto" w:hAnsi="Roboto"/>
                <w:sz w:val="20"/>
                <w:szCs w:val="20"/>
              </w:rPr>
            </w:pPr>
            <w:r w:rsidRPr="00D51988">
              <w:rPr>
                <w:rFonts w:ascii="Roboto" w:hAnsi="Roboto"/>
                <w:sz w:val="20"/>
                <w:szCs w:val="20"/>
              </w:rPr>
              <w:t>+32</w:t>
            </w:r>
          </w:p>
        </w:tc>
        <w:tc>
          <w:tcPr>
            <w:tcW w:w="1803" w:type="dxa"/>
          </w:tcPr>
          <w:p w14:paraId="410E64C7" w14:textId="076E60EC" w:rsidR="002C2649" w:rsidRPr="00D51988" w:rsidRDefault="002C2649" w:rsidP="00384AAB">
            <w:pPr>
              <w:rPr>
                <w:rFonts w:ascii="Roboto" w:hAnsi="Roboto"/>
                <w:sz w:val="20"/>
                <w:szCs w:val="20"/>
              </w:rPr>
            </w:pPr>
            <w:r w:rsidRPr="00D51988">
              <w:rPr>
                <w:rFonts w:ascii="Roboto" w:hAnsi="Roboto"/>
                <w:sz w:val="20"/>
                <w:szCs w:val="20"/>
              </w:rPr>
              <w:t>+9</w:t>
            </w:r>
          </w:p>
        </w:tc>
      </w:tr>
      <w:tr w:rsidR="002C2649" w:rsidRPr="007535CD" w14:paraId="03264AA0" w14:textId="603CF544" w:rsidTr="00384AAB">
        <w:tc>
          <w:tcPr>
            <w:tcW w:w="1803" w:type="dxa"/>
            <w:shd w:val="clear" w:color="auto" w:fill="D9D9D9" w:themeFill="background1" w:themeFillShade="D9"/>
          </w:tcPr>
          <w:p w14:paraId="66DB2702" w14:textId="0D94AC1A" w:rsidR="002C2649" w:rsidRPr="00D51988" w:rsidRDefault="00DB7C98" w:rsidP="00384AAB">
            <w:pPr>
              <w:rPr>
                <w:rFonts w:ascii="Roboto" w:hAnsi="Roboto"/>
                <w:b/>
                <w:bCs/>
                <w:sz w:val="20"/>
                <w:szCs w:val="20"/>
              </w:rPr>
            </w:pPr>
            <w:r w:rsidRPr="00D51988">
              <w:rPr>
                <w:rFonts w:ascii="Roboto" w:hAnsi="Roboto"/>
                <w:b/>
                <w:bCs/>
                <w:sz w:val="20"/>
                <w:szCs w:val="20"/>
              </w:rPr>
              <w:t xml:space="preserve">Libertarian </w:t>
            </w:r>
          </w:p>
        </w:tc>
        <w:tc>
          <w:tcPr>
            <w:tcW w:w="1803" w:type="dxa"/>
          </w:tcPr>
          <w:p w14:paraId="00745EC2" w14:textId="1CB4E1D9" w:rsidR="002C2649" w:rsidRPr="00D51988" w:rsidRDefault="002C2649" w:rsidP="00384AAB">
            <w:pPr>
              <w:rPr>
                <w:rFonts w:ascii="Roboto" w:hAnsi="Roboto"/>
                <w:sz w:val="20"/>
                <w:szCs w:val="20"/>
              </w:rPr>
            </w:pPr>
            <w:r w:rsidRPr="00D51988">
              <w:rPr>
                <w:rFonts w:ascii="Roboto" w:hAnsi="Roboto"/>
                <w:sz w:val="20"/>
                <w:szCs w:val="20"/>
              </w:rPr>
              <w:t>NO (-15)</w:t>
            </w:r>
          </w:p>
        </w:tc>
        <w:tc>
          <w:tcPr>
            <w:tcW w:w="1803" w:type="dxa"/>
          </w:tcPr>
          <w:p w14:paraId="0B63E297" w14:textId="77777777" w:rsidR="002C2649" w:rsidRPr="00D51988" w:rsidRDefault="002C2649" w:rsidP="00384AAB">
            <w:pPr>
              <w:rPr>
                <w:rFonts w:ascii="Roboto" w:hAnsi="Roboto"/>
                <w:sz w:val="20"/>
                <w:szCs w:val="20"/>
              </w:rPr>
            </w:pPr>
            <w:r w:rsidRPr="00D51988">
              <w:rPr>
                <w:rFonts w:ascii="Roboto" w:hAnsi="Roboto"/>
                <w:sz w:val="20"/>
                <w:szCs w:val="20"/>
              </w:rPr>
              <w:t>N/A (0)</w:t>
            </w:r>
          </w:p>
        </w:tc>
        <w:tc>
          <w:tcPr>
            <w:tcW w:w="1803" w:type="dxa"/>
          </w:tcPr>
          <w:p w14:paraId="11F8717C" w14:textId="699F4966" w:rsidR="002C2649" w:rsidRPr="00D51988" w:rsidRDefault="002C2649" w:rsidP="00384AAB">
            <w:pPr>
              <w:rPr>
                <w:rFonts w:ascii="Roboto" w:hAnsi="Roboto"/>
                <w:sz w:val="20"/>
                <w:szCs w:val="20"/>
              </w:rPr>
            </w:pPr>
            <w:r w:rsidRPr="00D51988">
              <w:rPr>
                <w:rFonts w:ascii="Roboto" w:hAnsi="Roboto"/>
                <w:sz w:val="20"/>
                <w:szCs w:val="20"/>
              </w:rPr>
              <w:t>-15</w:t>
            </w:r>
          </w:p>
        </w:tc>
        <w:tc>
          <w:tcPr>
            <w:tcW w:w="1803" w:type="dxa"/>
          </w:tcPr>
          <w:p w14:paraId="1D9A1CC7" w14:textId="0DFEFE43" w:rsidR="002C2649" w:rsidRPr="00D51988" w:rsidRDefault="002C2649" w:rsidP="00384AAB">
            <w:pPr>
              <w:rPr>
                <w:rFonts w:ascii="Roboto" w:hAnsi="Roboto"/>
                <w:sz w:val="20"/>
                <w:szCs w:val="20"/>
              </w:rPr>
            </w:pPr>
            <w:r w:rsidRPr="00D51988">
              <w:rPr>
                <w:rFonts w:ascii="Roboto" w:hAnsi="Roboto"/>
                <w:sz w:val="20"/>
                <w:szCs w:val="20"/>
              </w:rPr>
              <w:t>-5</w:t>
            </w:r>
          </w:p>
        </w:tc>
      </w:tr>
    </w:tbl>
    <w:p w14:paraId="39750F3B" w14:textId="7F442D3C" w:rsidR="00FB5FD9" w:rsidRDefault="00FB5FD9">
      <w:pPr>
        <w:rPr>
          <w:sz w:val="20"/>
          <w:szCs w:val="20"/>
        </w:rPr>
      </w:pPr>
    </w:p>
    <w:p w14:paraId="3B0B19A3" w14:textId="5EF35E49" w:rsidR="00ED68D9" w:rsidRDefault="00053C02" w:rsidP="00D51988">
      <w:pPr>
        <w:pStyle w:val="StandardParagraph"/>
      </w:pPr>
      <w:r w:rsidRPr="007535CD">
        <w:t>Alternatively,</w:t>
      </w:r>
      <w:r w:rsidR="00BC6215" w:rsidRPr="007535CD">
        <w:t xml:space="preserve"> they could approach the </w:t>
      </w:r>
      <w:r w:rsidR="00DB7C98">
        <w:t xml:space="preserve">Libertarian </w:t>
      </w:r>
      <w:r w:rsidR="007073CC">
        <w:t>p</w:t>
      </w:r>
      <w:r w:rsidR="00BC6215" w:rsidRPr="007535CD">
        <w:t xml:space="preserve">arty to join their coalition instead of the </w:t>
      </w:r>
      <w:proofErr w:type="spellStart"/>
      <w:r w:rsidR="00290DF4">
        <w:t>Labour</w:t>
      </w:r>
      <w:proofErr w:type="spellEnd"/>
      <w:r w:rsidR="00BC6215" w:rsidRPr="007535CD">
        <w:t xml:space="preserve"> </w:t>
      </w:r>
      <w:r w:rsidR="007073CC">
        <w:t>p</w:t>
      </w:r>
      <w:r w:rsidR="00BC6215" w:rsidRPr="007535CD">
        <w:t>arty</w:t>
      </w:r>
      <w:r w:rsidR="002E22B8">
        <w:t>.</w:t>
      </w:r>
      <w:r w:rsidR="00105022">
        <w:t xml:space="preserve"> </w:t>
      </w:r>
    </w:p>
    <w:p w14:paraId="3FC9F0F7" w14:textId="2352D03B" w:rsidR="00355ED0" w:rsidRPr="00D22EE0" w:rsidRDefault="00355ED0" w:rsidP="00D22EE0">
      <w:pPr>
        <w:pStyle w:val="Title3"/>
      </w:pPr>
      <w:r w:rsidRPr="00D22EE0">
        <w:t>Scenario 3:</w:t>
      </w:r>
    </w:p>
    <w:tbl>
      <w:tblPr>
        <w:tblStyle w:val="TableGrid"/>
        <w:tblW w:w="0" w:type="auto"/>
        <w:tblLook w:val="04A0" w:firstRow="1" w:lastRow="0" w:firstColumn="1" w:lastColumn="0" w:noHBand="0" w:noVBand="1"/>
      </w:tblPr>
      <w:tblGrid>
        <w:gridCol w:w="1803"/>
        <w:gridCol w:w="1803"/>
        <w:gridCol w:w="1803"/>
        <w:gridCol w:w="1803"/>
        <w:gridCol w:w="1803"/>
      </w:tblGrid>
      <w:tr w:rsidR="00A04AD0" w:rsidRPr="00CE17E0" w14:paraId="341DDEF8" w14:textId="77777777" w:rsidTr="00384AAB">
        <w:tc>
          <w:tcPr>
            <w:tcW w:w="1803" w:type="dxa"/>
            <w:shd w:val="clear" w:color="auto" w:fill="D9D9D9" w:themeFill="background1" w:themeFillShade="D9"/>
          </w:tcPr>
          <w:p w14:paraId="455C0A7C" w14:textId="77777777" w:rsidR="00A04AD0" w:rsidRPr="00D51988" w:rsidRDefault="00A04AD0" w:rsidP="00384AAB">
            <w:pPr>
              <w:rPr>
                <w:rFonts w:ascii="Roboto" w:hAnsi="Roboto"/>
                <w:b/>
                <w:bCs/>
                <w:sz w:val="20"/>
                <w:szCs w:val="20"/>
              </w:rPr>
            </w:pPr>
          </w:p>
        </w:tc>
        <w:tc>
          <w:tcPr>
            <w:tcW w:w="1803" w:type="dxa"/>
            <w:shd w:val="clear" w:color="auto" w:fill="D9D9D9" w:themeFill="background1" w:themeFillShade="D9"/>
          </w:tcPr>
          <w:p w14:paraId="770B0CD6" w14:textId="426993F2" w:rsidR="00A04AD0" w:rsidRPr="00D51988" w:rsidRDefault="00A04AD0" w:rsidP="00384AAB">
            <w:pPr>
              <w:rPr>
                <w:rFonts w:ascii="Roboto" w:hAnsi="Roboto"/>
                <w:b/>
                <w:bCs/>
                <w:sz w:val="20"/>
                <w:szCs w:val="20"/>
              </w:rPr>
            </w:pPr>
            <w:r w:rsidRPr="00D51988">
              <w:rPr>
                <w:rFonts w:ascii="Roboto" w:hAnsi="Roboto"/>
                <w:b/>
                <w:bCs/>
                <w:sz w:val="20"/>
                <w:szCs w:val="20"/>
              </w:rPr>
              <w:t xml:space="preserve">In </w:t>
            </w:r>
            <w:r w:rsidR="00290F73" w:rsidRPr="00D51988">
              <w:rPr>
                <w:rFonts w:ascii="Roboto" w:hAnsi="Roboto"/>
                <w:b/>
                <w:bCs/>
                <w:sz w:val="20"/>
                <w:szCs w:val="20"/>
              </w:rPr>
              <w:t>c</w:t>
            </w:r>
            <w:r w:rsidRPr="00D51988">
              <w:rPr>
                <w:rFonts w:ascii="Roboto" w:hAnsi="Roboto"/>
                <w:b/>
                <w:bCs/>
                <w:sz w:val="20"/>
                <w:szCs w:val="20"/>
              </w:rPr>
              <w:t>oalition (points)</w:t>
            </w:r>
          </w:p>
        </w:tc>
        <w:tc>
          <w:tcPr>
            <w:tcW w:w="1803" w:type="dxa"/>
            <w:shd w:val="clear" w:color="auto" w:fill="D9D9D9" w:themeFill="background1" w:themeFillShade="D9"/>
          </w:tcPr>
          <w:p w14:paraId="7DF86D1E" w14:textId="77777777" w:rsidR="00A04AD0" w:rsidRPr="00D51988" w:rsidRDefault="00A04AD0" w:rsidP="00384AAB">
            <w:pPr>
              <w:rPr>
                <w:rFonts w:ascii="Roboto" w:hAnsi="Roboto"/>
                <w:b/>
                <w:bCs/>
                <w:sz w:val="20"/>
                <w:szCs w:val="20"/>
              </w:rPr>
            </w:pPr>
            <w:r w:rsidRPr="00D51988">
              <w:rPr>
                <w:rFonts w:ascii="Roboto" w:hAnsi="Roboto"/>
                <w:b/>
                <w:bCs/>
                <w:sz w:val="20"/>
                <w:szCs w:val="20"/>
              </w:rPr>
              <w:t>Number of ministers (points)</w:t>
            </w:r>
          </w:p>
        </w:tc>
        <w:tc>
          <w:tcPr>
            <w:tcW w:w="1803" w:type="dxa"/>
            <w:shd w:val="clear" w:color="auto" w:fill="D9D9D9" w:themeFill="background1" w:themeFillShade="D9"/>
          </w:tcPr>
          <w:p w14:paraId="3E7F1002" w14:textId="77777777" w:rsidR="00A04AD0" w:rsidRPr="00D51988" w:rsidRDefault="00A04AD0" w:rsidP="00384AAB">
            <w:pPr>
              <w:rPr>
                <w:rFonts w:ascii="Roboto" w:hAnsi="Roboto"/>
                <w:b/>
                <w:bCs/>
                <w:sz w:val="20"/>
                <w:szCs w:val="20"/>
              </w:rPr>
            </w:pPr>
            <w:r w:rsidRPr="00D51988">
              <w:rPr>
                <w:rFonts w:ascii="Roboto" w:hAnsi="Roboto"/>
                <w:b/>
                <w:bCs/>
                <w:sz w:val="20"/>
                <w:szCs w:val="20"/>
              </w:rPr>
              <w:t xml:space="preserve">Total points obtained </w:t>
            </w:r>
          </w:p>
        </w:tc>
        <w:tc>
          <w:tcPr>
            <w:tcW w:w="1803" w:type="dxa"/>
            <w:shd w:val="clear" w:color="auto" w:fill="D9D9D9" w:themeFill="background1" w:themeFillShade="D9"/>
          </w:tcPr>
          <w:p w14:paraId="2B95FD29" w14:textId="0EB3CA9C" w:rsidR="00A04AD0" w:rsidRPr="00CE17E0" w:rsidRDefault="00053C02" w:rsidP="00384AAB">
            <w:pPr>
              <w:rPr>
                <w:rFonts w:ascii="Roboto" w:hAnsi="Roboto"/>
                <w:b/>
                <w:bCs/>
                <w:sz w:val="20"/>
                <w:szCs w:val="20"/>
                <w:lang w:val="it-IT"/>
              </w:rPr>
            </w:pPr>
            <w:proofErr w:type="spellStart"/>
            <w:r w:rsidRPr="00CE17E0">
              <w:rPr>
                <w:rFonts w:ascii="Roboto" w:hAnsi="Roboto"/>
                <w:b/>
                <w:bCs/>
                <w:sz w:val="20"/>
                <w:szCs w:val="20"/>
                <w:lang w:val="it-IT"/>
              </w:rPr>
              <w:t>Change</w:t>
            </w:r>
            <w:proofErr w:type="spellEnd"/>
            <w:r w:rsidRPr="00CE17E0">
              <w:rPr>
                <w:rFonts w:ascii="Roboto" w:hAnsi="Roboto"/>
                <w:b/>
                <w:bCs/>
                <w:sz w:val="20"/>
                <w:szCs w:val="20"/>
                <w:lang w:val="it-IT"/>
              </w:rPr>
              <w:t xml:space="preserve"> from baseline scenario (scenario 1)</w:t>
            </w:r>
          </w:p>
        </w:tc>
      </w:tr>
      <w:tr w:rsidR="00A04AD0" w:rsidRPr="007535CD" w14:paraId="04F0A5AE" w14:textId="77777777" w:rsidTr="00384AAB">
        <w:tc>
          <w:tcPr>
            <w:tcW w:w="1803" w:type="dxa"/>
            <w:shd w:val="clear" w:color="auto" w:fill="D9D9D9" w:themeFill="background1" w:themeFillShade="D9"/>
          </w:tcPr>
          <w:p w14:paraId="78FF9819" w14:textId="2C3B5124" w:rsidR="00A04AD0" w:rsidRPr="00D51988" w:rsidRDefault="00290DF4" w:rsidP="00384AAB">
            <w:pPr>
              <w:rPr>
                <w:rFonts w:ascii="Roboto" w:hAnsi="Roboto"/>
                <w:b/>
                <w:bCs/>
                <w:sz w:val="20"/>
                <w:szCs w:val="20"/>
              </w:rPr>
            </w:pPr>
            <w:r w:rsidRPr="00D51988">
              <w:rPr>
                <w:rFonts w:ascii="Roboto" w:hAnsi="Roboto"/>
                <w:b/>
                <w:bCs/>
                <w:sz w:val="20"/>
                <w:szCs w:val="20"/>
              </w:rPr>
              <w:t>Labour</w:t>
            </w:r>
          </w:p>
        </w:tc>
        <w:tc>
          <w:tcPr>
            <w:tcW w:w="1803" w:type="dxa"/>
          </w:tcPr>
          <w:p w14:paraId="007AE648" w14:textId="73815893" w:rsidR="00A04AD0" w:rsidRPr="00D51988" w:rsidRDefault="00A04AD0" w:rsidP="00384AAB">
            <w:pPr>
              <w:rPr>
                <w:rFonts w:ascii="Roboto" w:hAnsi="Roboto"/>
                <w:sz w:val="20"/>
                <w:szCs w:val="20"/>
              </w:rPr>
            </w:pPr>
            <w:r w:rsidRPr="00D51988">
              <w:rPr>
                <w:rFonts w:ascii="Roboto" w:hAnsi="Roboto"/>
                <w:sz w:val="20"/>
                <w:szCs w:val="20"/>
              </w:rPr>
              <w:t>NO (</w:t>
            </w:r>
            <w:r w:rsidR="001B7B25" w:rsidRPr="00D51988">
              <w:rPr>
                <w:rFonts w:ascii="Roboto" w:hAnsi="Roboto"/>
                <w:sz w:val="20"/>
                <w:szCs w:val="20"/>
              </w:rPr>
              <w:t>-20</w:t>
            </w:r>
            <w:r w:rsidRPr="00D51988">
              <w:rPr>
                <w:rFonts w:ascii="Roboto" w:hAnsi="Roboto"/>
                <w:sz w:val="20"/>
                <w:szCs w:val="20"/>
              </w:rPr>
              <w:t>)</w:t>
            </w:r>
          </w:p>
        </w:tc>
        <w:tc>
          <w:tcPr>
            <w:tcW w:w="1803" w:type="dxa"/>
          </w:tcPr>
          <w:p w14:paraId="05E0FA8D" w14:textId="7AFB39F8" w:rsidR="00A04AD0" w:rsidRPr="00D51988" w:rsidRDefault="001B7B25" w:rsidP="00384AAB">
            <w:pPr>
              <w:rPr>
                <w:rFonts w:ascii="Roboto" w:hAnsi="Roboto"/>
                <w:sz w:val="20"/>
                <w:szCs w:val="20"/>
              </w:rPr>
            </w:pPr>
            <w:r w:rsidRPr="00D51988">
              <w:rPr>
                <w:rFonts w:ascii="Roboto" w:hAnsi="Roboto"/>
                <w:sz w:val="20"/>
                <w:szCs w:val="20"/>
              </w:rPr>
              <w:t>N/A (0)</w:t>
            </w:r>
          </w:p>
        </w:tc>
        <w:tc>
          <w:tcPr>
            <w:tcW w:w="1803" w:type="dxa"/>
          </w:tcPr>
          <w:p w14:paraId="22F8B503" w14:textId="5E20235A" w:rsidR="00A04AD0" w:rsidRPr="00D51988" w:rsidRDefault="00A04AD0" w:rsidP="00384AAB">
            <w:pPr>
              <w:rPr>
                <w:rFonts w:ascii="Roboto" w:hAnsi="Roboto"/>
                <w:sz w:val="20"/>
                <w:szCs w:val="20"/>
              </w:rPr>
            </w:pPr>
            <w:r w:rsidRPr="00D51988">
              <w:rPr>
                <w:rFonts w:ascii="Roboto" w:hAnsi="Roboto"/>
                <w:sz w:val="20"/>
                <w:szCs w:val="20"/>
              </w:rPr>
              <w:t>-</w:t>
            </w:r>
            <w:r w:rsidR="001B7B25" w:rsidRPr="00D51988">
              <w:rPr>
                <w:rFonts w:ascii="Roboto" w:hAnsi="Roboto"/>
                <w:sz w:val="20"/>
                <w:szCs w:val="20"/>
              </w:rPr>
              <w:t>20</w:t>
            </w:r>
          </w:p>
        </w:tc>
        <w:tc>
          <w:tcPr>
            <w:tcW w:w="1803" w:type="dxa"/>
          </w:tcPr>
          <w:p w14:paraId="3A45057F" w14:textId="746CCAC6" w:rsidR="00A04AD0" w:rsidRPr="00D51988" w:rsidRDefault="00BC6215" w:rsidP="00384AAB">
            <w:pPr>
              <w:rPr>
                <w:rFonts w:ascii="Roboto" w:hAnsi="Roboto"/>
                <w:sz w:val="20"/>
                <w:szCs w:val="20"/>
              </w:rPr>
            </w:pPr>
            <w:r w:rsidRPr="00D51988">
              <w:rPr>
                <w:rFonts w:ascii="Roboto" w:hAnsi="Roboto"/>
                <w:sz w:val="20"/>
                <w:szCs w:val="20"/>
              </w:rPr>
              <w:t>-15</w:t>
            </w:r>
          </w:p>
        </w:tc>
      </w:tr>
      <w:tr w:rsidR="00A04AD0" w:rsidRPr="007535CD" w14:paraId="718E25BC" w14:textId="77777777" w:rsidTr="00384AAB">
        <w:tc>
          <w:tcPr>
            <w:tcW w:w="1803" w:type="dxa"/>
            <w:shd w:val="clear" w:color="auto" w:fill="D9D9D9" w:themeFill="background1" w:themeFillShade="D9"/>
          </w:tcPr>
          <w:p w14:paraId="1F10B96A" w14:textId="065BECE0" w:rsidR="00A04AD0" w:rsidRPr="00D51988" w:rsidRDefault="00290DF4" w:rsidP="00384AAB">
            <w:pPr>
              <w:rPr>
                <w:rFonts w:ascii="Roboto" w:hAnsi="Roboto"/>
                <w:b/>
                <w:bCs/>
                <w:sz w:val="20"/>
                <w:szCs w:val="20"/>
              </w:rPr>
            </w:pPr>
            <w:r w:rsidRPr="00D51988">
              <w:rPr>
                <w:rFonts w:ascii="Roboto" w:hAnsi="Roboto"/>
                <w:b/>
                <w:bCs/>
                <w:sz w:val="20"/>
                <w:szCs w:val="20"/>
              </w:rPr>
              <w:t>Liberal</w:t>
            </w:r>
          </w:p>
        </w:tc>
        <w:tc>
          <w:tcPr>
            <w:tcW w:w="1803" w:type="dxa"/>
          </w:tcPr>
          <w:p w14:paraId="5FA5C9A2" w14:textId="79854DA7" w:rsidR="00A04AD0" w:rsidRPr="00D51988" w:rsidRDefault="00A04AD0" w:rsidP="00384AAB">
            <w:pPr>
              <w:rPr>
                <w:rFonts w:ascii="Roboto" w:hAnsi="Roboto"/>
                <w:sz w:val="20"/>
                <w:szCs w:val="20"/>
              </w:rPr>
            </w:pPr>
            <w:r w:rsidRPr="00D51988">
              <w:rPr>
                <w:rFonts w:ascii="Roboto" w:hAnsi="Roboto"/>
                <w:sz w:val="20"/>
                <w:szCs w:val="20"/>
              </w:rPr>
              <w:t>YES (</w:t>
            </w:r>
            <w:r w:rsidR="001B7B25" w:rsidRPr="00D51988">
              <w:rPr>
                <w:rFonts w:ascii="Roboto" w:hAnsi="Roboto"/>
                <w:sz w:val="20"/>
                <w:szCs w:val="20"/>
              </w:rPr>
              <w:t>3</w:t>
            </w:r>
            <w:r w:rsidRPr="00D51988">
              <w:rPr>
                <w:rFonts w:ascii="Roboto" w:hAnsi="Roboto"/>
                <w:sz w:val="20"/>
                <w:szCs w:val="20"/>
              </w:rPr>
              <w:t>)</w:t>
            </w:r>
          </w:p>
        </w:tc>
        <w:tc>
          <w:tcPr>
            <w:tcW w:w="1803" w:type="dxa"/>
          </w:tcPr>
          <w:p w14:paraId="7635398B" w14:textId="1E46069E" w:rsidR="00A04AD0" w:rsidRPr="00D51988" w:rsidRDefault="001B7B25" w:rsidP="00384AAB">
            <w:pPr>
              <w:rPr>
                <w:rFonts w:ascii="Roboto" w:hAnsi="Roboto"/>
                <w:sz w:val="20"/>
                <w:szCs w:val="20"/>
              </w:rPr>
            </w:pPr>
            <w:r w:rsidRPr="00D51988">
              <w:rPr>
                <w:rFonts w:ascii="Roboto" w:hAnsi="Roboto"/>
                <w:sz w:val="20"/>
                <w:szCs w:val="20"/>
              </w:rPr>
              <w:t>2</w:t>
            </w:r>
            <w:r w:rsidR="00A04AD0" w:rsidRPr="00D51988">
              <w:rPr>
                <w:rFonts w:ascii="Roboto" w:hAnsi="Roboto"/>
                <w:sz w:val="20"/>
                <w:szCs w:val="20"/>
              </w:rPr>
              <w:t xml:space="preserve"> </w:t>
            </w:r>
            <w:r w:rsidRPr="00D51988">
              <w:rPr>
                <w:rFonts w:ascii="Roboto" w:hAnsi="Roboto"/>
                <w:sz w:val="20"/>
                <w:szCs w:val="20"/>
              </w:rPr>
              <w:t>ministers</w:t>
            </w:r>
            <w:r w:rsidR="00A04AD0" w:rsidRPr="00D51988">
              <w:rPr>
                <w:rFonts w:ascii="Roboto" w:hAnsi="Roboto"/>
                <w:sz w:val="20"/>
                <w:szCs w:val="20"/>
              </w:rPr>
              <w:t xml:space="preserve"> (</w:t>
            </w:r>
            <w:r w:rsidRPr="00D51988">
              <w:rPr>
                <w:rFonts w:ascii="Roboto" w:hAnsi="Roboto"/>
                <w:sz w:val="20"/>
                <w:szCs w:val="20"/>
              </w:rPr>
              <w:t>8</w:t>
            </w:r>
            <w:r w:rsidR="00A04AD0" w:rsidRPr="00D51988">
              <w:rPr>
                <w:rFonts w:ascii="Roboto" w:hAnsi="Roboto"/>
                <w:sz w:val="20"/>
                <w:szCs w:val="20"/>
              </w:rPr>
              <w:t>)</w:t>
            </w:r>
          </w:p>
        </w:tc>
        <w:tc>
          <w:tcPr>
            <w:tcW w:w="1803" w:type="dxa"/>
          </w:tcPr>
          <w:p w14:paraId="72ED86B3" w14:textId="08A1723B" w:rsidR="00A04AD0" w:rsidRPr="00D51988" w:rsidRDefault="00A04AD0" w:rsidP="00384AAB">
            <w:pPr>
              <w:rPr>
                <w:rFonts w:ascii="Roboto" w:hAnsi="Roboto"/>
                <w:sz w:val="20"/>
                <w:szCs w:val="20"/>
              </w:rPr>
            </w:pPr>
            <w:r w:rsidRPr="00D51988">
              <w:rPr>
                <w:rFonts w:ascii="Roboto" w:hAnsi="Roboto"/>
                <w:sz w:val="20"/>
                <w:szCs w:val="20"/>
              </w:rPr>
              <w:t>+</w:t>
            </w:r>
            <w:r w:rsidR="001B7B25" w:rsidRPr="00D51988">
              <w:rPr>
                <w:rFonts w:ascii="Roboto" w:hAnsi="Roboto"/>
                <w:sz w:val="20"/>
                <w:szCs w:val="20"/>
              </w:rPr>
              <w:t>11</w:t>
            </w:r>
          </w:p>
        </w:tc>
        <w:tc>
          <w:tcPr>
            <w:tcW w:w="1803" w:type="dxa"/>
          </w:tcPr>
          <w:p w14:paraId="1D556EF3" w14:textId="288E35C9" w:rsidR="00A04AD0" w:rsidRPr="00D51988" w:rsidRDefault="00A04AD0" w:rsidP="00384AAB">
            <w:pPr>
              <w:rPr>
                <w:rFonts w:ascii="Roboto" w:hAnsi="Roboto"/>
                <w:sz w:val="20"/>
                <w:szCs w:val="20"/>
              </w:rPr>
            </w:pPr>
            <w:r w:rsidRPr="00D51988">
              <w:rPr>
                <w:rFonts w:ascii="Roboto" w:hAnsi="Roboto"/>
                <w:sz w:val="20"/>
                <w:szCs w:val="20"/>
              </w:rPr>
              <w:t>+</w:t>
            </w:r>
            <w:r w:rsidR="001B7B25" w:rsidRPr="00D51988">
              <w:rPr>
                <w:rFonts w:ascii="Roboto" w:hAnsi="Roboto"/>
                <w:sz w:val="20"/>
                <w:szCs w:val="20"/>
              </w:rPr>
              <w:t>3</w:t>
            </w:r>
          </w:p>
        </w:tc>
      </w:tr>
      <w:tr w:rsidR="00A04AD0" w:rsidRPr="007535CD" w14:paraId="360CA9D9" w14:textId="77777777" w:rsidTr="00384AAB">
        <w:tc>
          <w:tcPr>
            <w:tcW w:w="1803" w:type="dxa"/>
            <w:shd w:val="clear" w:color="auto" w:fill="D9D9D9" w:themeFill="background1" w:themeFillShade="D9"/>
          </w:tcPr>
          <w:p w14:paraId="754A85BE" w14:textId="3A6ED45D" w:rsidR="00A04AD0" w:rsidRPr="00D51988" w:rsidRDefault="00290DF4" w:rsidP="00384AAB">
            <w:pPr>
              <w:rPr>
                <w:rFonts w:ascii="Roboto" w:hAnsi="Roboto"/>
                <w:b/>
                <w:bCs/>
                <w:sz w:val="20"/>
                <w:szCs w:val="20"/>
              </w:rPr>
            </w:pPr>
            <w:r w:rsidRPr="00D51988">
              <w:rPr>
                <w:rFonts w:ascii="Roboto" w:hAnsi="Roboto"/>
                <w:b/>
                <w:bCs/>
                <w:sz w:val="20"/>
                <w:szCs w:val="20"/>
              </w:rPr>
              <w:t>Conservative</w:t>
            </w:r>
          </w:p>
        </w:tc>
        <w:tc>
          <w:tcPr>
            <w:tcW w:w="1803" w:type="dxa"/>
          </w:tcPr>
          <w:p w14:paraId="46F9D251" w14:textId="7D006EE3" w:rsidR="00A04AD0" w:rsidRPr="00D51988" w:rsidRDefault="00A04AD0" w:rsidP="00384AAB">
            <w:pPr>
              <w:rPr>
                <w:rFonts w:ascii="Roboto" w:hAnsi="Roboto"/>
                <w:sz w:val="20"/>
                <w:szCs w:val="20"/>
              </w:rPr>
            </w:pPr>
            <w:r w:rsidRPr="00D51988">
              <w:rPr>
                <w:rFonts w:ascii="Roboto" w:hAnsi="Roboto"/>
                <w:sz w:val="20"/>
                <w:szCs w:val="20"/>
              </w:rPr>
              <w:t>YES (</w:t>
            </w:r>
            <w:r w:rsidR="001B7B25" w:rsidRPr="00D51988">
              <w:rPr>
                <w:rFonts w:ascii="Roboto" w:hAnsi="Roboto"/>
                <w:sz w:val="20"/>
                <w:szCs w:val="20"/>
              </w:rPr>
              <w:t>3</w:t>
            </w:r>
            <w:r w:rsidRPr="00D51988">
              <w:rPr>
                <w:rFonts w:ascii="Roboto" w:hAnsi="Roboto"/>
                <w:sz w:val="20"/>
                <w:szCs w:val="20"/>
              </w:rPr>
              <w:t>)</w:t>
            </w:r>
          </w:p>
        </w:tc>
        <w:tc>
          <w:tcPr>
            <w:tcW w:w="1803" w:type="dxa"/>
          </w:tcPr>
          <w:p w14:paraId="790656D9" w14:textId="77777777" w:rsidR="00A04AD0" w:rsidRPr="00D51988" w:rsidRDefault="00A04AD0" w:rsidP="00384AAB">
            <w:pPr>
              <w:rPr>
                <w:rFonts w:ascii="Roboto" w:hAnsi="Roboto"/>
                <w:sz w:val="20"/>
                <w:szCs w:val="20"/>
              </w:rPr>
            </w:pPr>
            <w:r w:rsidRPr="00D51988">
              <w:rPr>
                <w:rFonts w:ascii="Roboto" w:hAnsi="Roboto"/>
                <w:sz w:val="20"/>
                <w:szCs w:val="20"/>
              </w:rPr>
              <w:t>4 ministers (20)</w:t>
            </w:r>
          </w:p>
        </w:tc>
        <w:tc>
          <w:tcPr>
            <w:tcW w:w="1803" w:type="dxa"/>
          </w:tcPr>
          <w:p w14:paraId="033EB27B" w14:textId="21C929FC" w:rsidR="00A04AD0" w:rsidRPr="00D51988" w:rsidRDefault="00A04AD0" w:rsidP="00384AAB">
            <w:pPr>
              <w:rPr>
                <w:rFonts w:ascii="Roboto" w:hAnsi="Roboto"/>
                <w:sz w:val="20"/>
                <w:szCs w:val="20"/>
              </w:rPr>
            </w:pPr>
            <w:r w:rsidRPr="00D51988">
              <w:rPr>
                <w:rFonts w:ascii="Roboto" w:hAnsi="Roboto"/>
                <w:sz w:val="20"/>
                <w:szCs w:val="20"/>
              </w:rPr>
              <w:t>+</w:t>
            </w:r>
            <w:r w:rsidR="001B7B25" w:rsidRPr="00D51988">
              <w:rPr>
                <w:rFonts w:ascii="Roboto" w:hAnsi="Roboto"/>
                <w:sz w:val="20"/>
                <w:szCs w:val="20"/>
              </w:rPr>
              <w:t>23</w:t>
            </w:r>
          </w:p>
        </w:tc>
        <w:tc>
          <w:tcPr>
            <w:tcW w:w="1803" w:type="dxa"/>
          </w:tcPr>
          <w:p w14:paraId="1751BEAD" w14:textId="5F560F42" w:rsidR="00A04AD0" w:rsidRPr="00D51988" w:rsidRDefault="001B7B25" w:rsidP="00384AAB">
            <w:pPr>
              <w:rPr>
                <w:rFonts w:ascii="Roboto" w:hAnsi="Roboto"/>
                <w:sz w:val="20"/>
                <w:szCs w:val="20"/>
              </w:rPr>
            </w:pPr>
            <w:r w:rsidRPr="00D51988">
              <w:rPr>
                <w:rFonts w:ascii="Roboto" w:hAnsi="Roboto"/>
                <w:sz w:val="20"/>
                <w:szCs w:val="20"/>
              </w:rPr>
              <w:t>0</w:t>
            </w:r>
          </w:p>
        </w:tc>
      </w:tr>
      <w:tr w:rsidR="001B7B25" w:rsidRPr="007535CD" w14:paraId="32C339E4" w14:textId="77777777" w:rsidTr="00384AAB">
        <w:tc>
          <w:tcPr>
            <w:tcW w:w="1803" w:type="dxa"/>
            <w:shd w:val="clear" w:color="auto" w:fill="D9D9D9" w:themeFill="background1" w:themeFillShade="D9"/>
          </w:tcPr>
          <w:p w14:paraId="1EDCC0C0" w14:textId="74BFD608" w:rsidR="001B7B25" w:rsidRPr="00D51988" w:rsidRDefault="00DB7C98" w:rsidP="001B7B25">
            <w:pPr>
              <w:rPr>
                <w:rFonts w:ascii="Roboto" w:hAnsi="Roboto"/>
                <w:b/>
                <w:bCs/>
                <w:sz w:val="20"/>
                <w:szCs w:val="20"/>
              </w:rPr>
            </w:pPr>
            <w:r w:rsidRPr="00D51988">
              <w:rPr>
                <w:rFonts w:ascii="Roboto" w:hAnsi="Roboto"/>
                <w:b/>
                <w:bCs/>
                <w:sz w:val="20"/>
                <w:szCs w:val="20"/>
              </w:rPr>
              <w:t xml:space="preserve">Libertarian </w:t>
            </w:r>
          </w:p>
        </w:tc>
        <w:tc>
          <w:tcPr>
            <w:tcW w:w="1803" w:type="dxa"/>
          </w:tcPr>
          <w:p w14:paraId="15DB5434" w14:textId="624EAC0D" w:rsidR="001B7B25" w:rsidRPr="00D51988" w:rsidRDefault="001B7B25" w:rsidP="001B7B25">
            <w:pPr>
              <w:rPr>
                <w:rFonts w:ascii="Roboto" w:hAnsi="Roboto"/>
                <w:sz w:val="20"/>
                <w:szCs w:val="20"/>
              </w:rPr>
            </w:pPr>
            <w:r w:rsidRPr="00D51988">
              <w:rPr>
                <w:rFonts w:ascii="Roboto" w:hAnsi="Roboto"/>
                <w:sz w:val="20"/>
                <w:szCs w:val="20"/>
              </w:rPr>
              <w:t>YES (10)</w:t>
            </w:r>
          </w:p>
        </w:tc>
        <w:tc>
          <w:tcPr>
            <w:tcW w:w="1803" w:type="dxa"/>
          </w:tcPr>
          <w:p w14:paraId="1A3A0930" w14:textId="7379C8E6" w:rsidR="001B7B25" w:rsidRPr="00D51988" w:rsidRDefault="001B7B25" w:rsidP="001B7B25">
            <w:pPr>
              <w:rPr>
                <w:rFonts w:ascii="Roboto" w:hAnsi="Roboto"/>
                <w:sz w:val="20"/>
                <w:szCs w:val="20"/>
              </w:rPr>
            </w:pPr>
            <w:r w:rsidRPr="00D51988">
              <w:rPr>
                <w:rFonts w:ascii="Roboto" w:hAnsi="Roboto"/>
                <w:sz w:val="20"/>
                <w:szCs w:val="20"/>
              </w:rPr>
              <w:t>0 ministers (-10)</w:t>
            </w:r>
          </w:p>
        </w:tc>
        <w:tc>
          <w:tcPr>
            <w:tcW w:w="1803" w:type="dxa"/>
          </w:tcPr>
          <w:p w14:paraId="3F7F360D" w14:textId="4D8EA91A" w:rsidR="001B7B25" w:rsidRPr="00D51988" w:rsidRDefault="001B7B25" w:rsidP="001B7B25">
            <w:pPr>
              <w:rPr>
                <w:rFonts w:ascii="Roboto" w:hAnsi="Roboto"/>
                <w:sz w:val="20"/>
                <w:szCs w:val="20"/>
              </w:rPr>
            </w:pPr>
            <w:r w:rsidRPr="00D51988">
              <w:rPr>
                <w:rFonts w:ascii="Roboto" w:hAnsi="Roboto"/>
                <w:sz w:val="20"/>
                <w:szCs w:val="20"/>
              </w:rPr>
              <w:t>0</w:t>
            </w:r>
          </w:p>
        </w:tc>
        <w:tc>
          <w:tcPr>
            <w:tcW w:w="1803" w:type="dxa"/>
          </w:tcPr>
          <w:p w14:paraId="0E4972BB" w14:textId="45C0254E" w:rsidR="001B7B25" w:rsidRPr="00D51988" w:rsidRDefault="00053C02" w:rsidP="001B7B25">
            <w:pPr>
              <w:rPr>
                <w:rFonts w:ascii="Roboto" w:hAnsi="Roboto"/>
                <w:sz w:val="20"/>
                <w:szCs w:val="20"/>
              </w:rPr>
            </w:pPr>
            <w:r w:rsidRPr="00D51988">
              <w:rPr>
                <w:rFonts w:ascii="Roboto" w:hAnsi="Roboto"/>
                <w:sz w:val="20"/>
                <w:szCs w:val="20"/>
              </w:rPr>
              <w:t>+10</w:t>
            </w:r>
          </w:p>
        </w:tc>
      </w:tr>
    </w:tbl>
    <w:p w14:paraId="6C1FDAED" w14:textId="77777777" w:rsidR="00A64147" w:rsidRDefault="00A64147" w:rsidP="0027760A">
      <w:pPr>
        <w:rPr>
          <w:sz w:val="20"/>
          <w:szCs w:val="20"/>
        </w:rPr>
      </w:pPr>
    </w:p>
    <w:p w14:paraId="7072365F" w14:textId="58820533" w:rsidR="00D51988" w:rsidRDefault="00B52B25" w:rsidP="00D51988">
      <w:pPr>
        <w:pStyle w:val="StandardParagraph"/>
      </w:pPr>
      <w:r>
        <w:t>T</w:t>
      </w:r>
      <w:r w:rsidR="001B7B25" w:rsidRPr="007535CD">
        <w:t xml:space="preserve">he new BATNA created for the </w:t>
      </w:r>
      <w:proofErr w:type="spellStart"/>
      <w:r w:rsidR="00290DF4">
        <w:t>Labour</w:t>
      </w:r>
      <w:proofErr w:type="spellEnd"/>
      <w:r w:rsidR="001B7B25" w:rsidRPr="007535CD">
        <w:t xml:space="preserve"> </w:t>
      </w:r>
      <w:r w:rsidR="007073CC">
        <w:t>p</w:t>
      </w:r>
      <w:r w:rsidR="001B7B25" w:rsidRPr="007535CD">
        <w:t xml:space="preserve">arty could be used to force </w:t>
      </w:r>
      <w:r w:rsidR="00066C05">
        <w:t xml:space="preserve">them to </w:t>
      </w:r>
      <w:r w:rsidR="001B7B25" w:rsidRPr="007535CD">
        <w:t xml:space="preserve">enter a </w:t>
      </w:r>
      <w:proofErr w:type="spellStart"/>
      <w:r w:rsidR="00290DF4">
        <w:t>Labour</w:t>
      </w:r>
      <w:proofErr w:type="spellEnd"/>
      <w:r w:rsidR="001B7B25" w:rsidRPr="007535CD">
        <w:t xml:space="preserve"> + </w:t>
      </w:r>
      <w:r w:rsidR="00290DF4">
        <w:t>Liberal</w:t>
      </w:r>
      <w:r w:rsidR="001B7B25" w:rsidRPr="007535CD">
        <w:t xml:space="preserve"> + </w:t>
      </w:r>
      <w:r w:rsidR="00290DF4">
        <w:t>Conservative</w:t>
      </w:r>
      <w:r w:rsidR="001B7B25" w:rsidRPr="007535CD">
        <w:t xml:space="preserve"> coalition, with no ministers</w:t>
      </w:r>
      <w:r w:rsidR="002E22B8">
        <w:t xml:space="preserve"> for </w:t>
      </w:r>
      <w:proofErr w:type="spellStart"/>
      <w:r w:rsidR="002E22B8">
        <w:t>Labour</w:t>
      </w:r>
      <w:proofErr w:type="spellEnd"/>
      <w:r w:rsidR="002E22B8">
        <w:t xml:space="preserve">. </w:t>
      </w:r>
    </w:p>
    <w:p w14:paraId="392ABF25" w14:textId="52FA894D" w:rsidR="00355ED0" w:rsidRPr="007535CD" w:rsidRDefault="00355ED0" w:rsidP="00D51988">
      <w:pPr>
        <w:pStyle w:val="Title3"/>
      </w:pPr>
      <w:r>
        <w:t>Scenario 4:</w:t>
      </w:r>
    </w:p>
    <w:tbl>
      <w:tblPr>
        <w:tblStyle w:val="TableGrid"/>
        <w:tblW w:w="0" w:type="auto"/>
        <w:tblLook w:val="04A0" w:firstRow="1" w:lastRow="0" w:firstColumn="1" w:lastColumn="0" w:noHBand="0" w:noVBand="1"/>
      </w:tblPr>
      <w:tblGrid>
        <w:gridCol w:w="1803"/>
        <w:gridCol w:w="1803"/>
        <w:gridCol w:w="1803"/>
        <w:gridCol w:w="1803"/>
        <w:gridCol w:w="1803"/>
      </w:tblGrid>
      <w:tr w:rsidR="001B7B25" w:rsidRPr="007535CD" w14:paraId="7A8C6E30" w14:textId="77777777" w:rsidTr="00384AAB">
        <w:tc>
          <w:tcPr>
            <w:tcW w:w="1803" w:type="dxa"/>
            <w:shd w:val="clear" w:color="auto" w:fill="D9D9D9" w:themeFill="background1" w:themeFillShade="D9"/>
          </w:tcPr>
          <w:p w14:paraId="49B700E4" w14:textId="77777777" w:rsidR="001B7B25" w:rsidRPr="00D51988" w:rsidRDefault="001B7B25" w:rsidP="00384AAB">
            <w:pPr>
              <w:rPr>
                <w:rFonts w:ascii="Roboto" w:hAnsi="Roboto"/>
                <w:b/>
                <w:bCs/>
                <w:sz w:val="20"/>
                <w:szCs w:val="20"/>
              </w:rPr>
            </w:pPr>
          </w:p>
        </w:tc>
        <w:tc>
          <w:tcPr>
            <w:tcW w:w="1803" w:type="dxa"/>
            <w:shd w:val="clear" w:color="auto" w:fill="D9D9D9" w:themeFill="background1" w:themeFillShade="D9"/>
          </w:tcPr>
          <w:p w14:paraId="0CAA0DD0" w14:textId="081FA448" w:rsidR="001B7B25" w:rsidRPr="00D51988" w:rsidRDefault="001B7B25" w:rsidP="00384AAB">
            <w:pPr>
              <w:rPr>
                <w:rFonts w:ascii="Roboto" w:hAnsi="Roboto"/>
                <w:b/>
                <w:bCs/>
                <w:sz w:val="20"/>
                <w:szCs w:val="20"/>
              </w:rPr>
            </w:pPr>
            <w:r w:rsidRPr="00D51988">
              <w:rPr>
                <w:rFonts w:ascii="Roboto" w:hAnsi="Roboto"/>
                <w:b/>
                <w:bCs/>
                <w:sz w:val="20"/>
                <w:szCs w:val="20"/>
              </w:rPr>
              <w:t xml:space="preserve">In </w:t>
            </w:r>
            <w:r w:rsidR="00290F73" w:rsidRPr="00D51988">
              <w:rPr>
                <w:rFonts w:ascii="Roboto" w:hAnsi="Roboto"/>
                <w:b/>
                <w:bCs/>
                <w:sz w:val="20"/>
                <w:szCs w:val="20"/>
              </w:rPr>
              <w:t>c</w:t>
            </w:r>
            <w:r w:rsidRPr="00D51988">
              <w:rPr>
                <w:rFonts w:ascii="Roboto" w:hAnsi="Roboto"/>
                <w:b/>
                <w:bCs/>
                <w:sz w:val="20"/>
                <w:szCs w:val="20"/>
              </w:rPr>
              <w:t>oalition (points)</w:t>
            </w:r>
          </w:p>
        </w:tc>
        <w:tc>
          <w:tcPr>
            <w:tcW w:w="1803" w:type="dxa"/>
            <w:shd w:val="clear" w:color="auto" w:fill="D9D9D9" w:themeFill="background1" w:themeFillShade="D9"/>
          </w:tcPr>
          <w:p w14:paraId="72E09603" w14:textId="77777777" w:rsidR="001B7B25" w:rsidRPr="00D51988" w:rsidRDefault="001B7B25" w:rsidP="00384AAB">
            <w:pPr>
              <w:rPr>
                <w:rFonts w:ascii="Roboto" w:hAnsi="Roboto"/>
                <w:b/>
                <w:bCs/>
                <w:sz w:val="20"/>
                <w:szCs w:val="20"/>
              </w:rPr>
            </w:pPr>
            <w:r w:rsidRPr="00D51988">
              <w:rPr>
                <w:rFonts w:ascii="Roboto" w:hAnsi="Roboto"/>
                <w:b/>
                <w:bCs/>
                <w:sz w:val="20"/>
                <w:szCs w:val="20"/>
              </w:rPr>
              <w:t>Number of ministers (points)</w:t>
            </w:r>
          </w:p>
        </w:tc>
        <w:tc>
          <w:tcPr>
            <w:tcW w:w="1803" w:type="dxa"/>
            <w:shd w:val="clear" w:color="auto" w:fill="D9D9D9" w:themeFill="background1" w:themeFillShade="D9"/>
          </w:tcPr>
          <w:p w14:paraId="2CE7ECCC" w14:textId="77777777" w:rsidR="001B7B25" w:rsidRPr="00D51988" w:rsidRDefault="001B7B25" w:rsidP="00384AAB">
            <w:pPr>
              <w:rPr>
                <w:rFonts w:ascii="Roboto" w:hAnsi="Roboto"/>
                <w:b/>
                <w:bCs/>
                <w:sz w:val="20"/>
                <w:szCs w:val="20"/>
              </w:rPr>
            </w:pPr>
            <w:r w:rsidRPr="00D51988">
              <w:rPr>
                <w:rFonts w:ascii="Roboto" w:hAnsi="Roboto"/>
                <w:b/>
                <w:bCs/>
                <w:sz w:val="20"/>
                <w:szCs w:val="20"/>
              </w:rPr>
              <w:t xml:space="preserve">Total points obtained </w:t>
            </w:r>
          </w:p>
        </w:tc>
        <w:tc>
          <w:tcPr>
            <w:tcW w:w="1803" w:type="dxa"/>
            <w:shd w:val="clear" w:color="auto" w:fill="D9D9D9" w:themeFill="background1" w:themeFillShade="D9"/>
          </w:tcPr>
          <w:p w14:paraId="587423C0" w14:textId="2D4F743C" w:rsidR="001B7B25" w:rsidRPr="00D51988" w:rsidRDefault="001B7B25" w:rsidP="00384AAB">
            <w:pPr>
              <w:rPr>
                <w:rFonts w:ascii="Roboto" w:hAnsi="Roboto"/>
                <w:b/>
                <w:bCs/>
                <w:sz w:val="20"/>
                <w:szCs w:val="20"/>
              </w:rPr>
            </w:pPr>
            <w:r w:rsidRPr="00D51988">
              <w:rPr>
                <w:rFonts w:ascii="Roboto" w:hAnsi="Roboto"/>
                <w:b/>
                <w:bCs/>
                <w:sz w:val="20"/>
                <w:szCs w:val="20"/>
              </w:rPr>
              <w:t>Change from 3rd scenario</w:t>
            </w:r>
          </w:p>
        </w:tc>
      </w:tr>
      <w:tr w:rsidR="001B7B25" w:rsidRPr="007535CD" w14:paraId="76CAC537" w14:textId="77777777" w:rsidTr="00384AAB">
        <w:tc>
          <w:tcPr>
            <w:tcW w:w="1803" w:type="dxa"/>
            <w:shd w:val="clear" w:color="auto" w:fill="D9D9D9" w:themeFill="background1" w:themeFillShade="D9"/>
          </w:tcPr>
          <w:p w14:paraId="786C27C9" w14:textId="5E8A2207" w:rsidR="001B7B25" w:rsidRPr="00D51988" w:rsidRDefault="00290DF4" w:rsidP="001B7B25">
            <w:pPr>
              <w:rPr>
                <w:rFonts w:ascii="Roboto" w:hAnsi="Roboto"/>
                <w:b/>
                <w:bCs/>
                <w:sz w:val="20"/>
                <w:szCs w:val="20"/>
              </w:rPr>
            </w:pPr>
            <w:r w:rsidRPr="00D51988">
              <w:rPr>
                <w:rFonts w:ascii="Roboto" w:hAnsi="Roboto"/>
                <w:b/>
                <w:bCs/>
                <w:sz w:val="20"/>
                <w:szCs w:val="20"/>
              </w:rPr>
              <w:t>Labour</w:t>
            </w:r>
          </w:p>
        </w:tc>
        <w:tc>
          <w:tcPr>
            <w:tcW w:w="1803" w:type="dxa"/>
          </w:tcPr>
          <w:p w14:paraId="683F5010" w14:textId="715937A3" w:rsidR="001B7B25" w:rsidRPr="00D51988" w:rsidRDefault="001B7B25" w:rsidP="001B7B25">
            <w:pPr>
              <w:rPr>
                <w:rFonts w:ascii="Roboto" w:hAnsi="Roboto"/>
                <w:sz w:val="20"/>
                <w:szCs w:val="20"/>
              </w:rPr>
            </w:pPr>
            <w:r w:rsidRPr="00D51988">
              <w:rPr>
                <w:rFonts w:ascii="Roboto" w:hAnsi="Roboto"/>
                <w:sz w:val="20"/>
                <w:szCs w:val="20"/>
              </w:rPr>
              <w:t>YES (5)</w:t>
            </w:r>
          </w:p>
        </w:tc>
        <w:tc>
          <w:tcPr>
            <w:tcW w:w="1803" w:type="dxa"/>
          </w:tcPr>
          <w:p w14:paraId="5FEF745D" w14:textId="482BBCD4" w:rsidR="001B7B25" w:rsidRPr="00D51988" w:rsidRDefault="001B7B25" w:rsidP="001B7B25">
            <w:pPr>
              <w:rPr>
                <w:rFonts w:ascii="Roboto" w:hAnsi="Roboto"/>
                <w:sz w:val="20"/>
                <w:szCs w:val="20"/>
              </w:rPr>
            </w:pPr>
            <w:r w:rsidRPr="00D51988">
              <w:rPr>
                <w:rFonts w:ascii="Roboto" w:hAnsi="Roboto"/>
                <w:sz w:val="20"/>
                <w:szCs w:val="20"/>
              </w:rPr>
              <w:t>0 ministers (-15)</w:t>
            </w:r>
          </w:p>
        </w:tc>
        <w:tc>
          <w:tcPr>
            <w:tcW w:w="1803" w:type="dxa"/>
          </w:tcPr>
          <w:p w14:paraId="00500BF9" w14:textId="0BC0298A" w:rsidR="001B7B25" w:rsidRPr="00D51988" w:rsidRDefault="001B7B25" w:rsidP="001B7B25">
            <w:pPr>
              <w:rPr>
                <w:rFonts w:ascii="Roboto" w:hAnsi="Roboto"/>
                <w:sz w:val="20"/>
                <w:szCs w:val="20"/>
              </w:rPr>
            </w:pPr>
            <w:r w:rsidRPr="00D51988">
              <w:rPr>
                <w:rFonts w:ascii="Roboto" w:hAnsi="Roboto"/>
                <w:sz w:val="20"/>
                <w:szCs w:val="20"/>
              </w:rPr>
              <w:t>-10</w:t>
            </w:r>
          </w:p>
        </w:tc>
        <w:tc>
          <w:tcPr>
            <w:tcW w:w="1803" w:type="dxa"/>
          </w:tcPr>
          <w:p w14:paraId="19E8106C" w14:textId="33763066" w:rsidR="001B7B25" w:rsidRPr="00D51988" w:rsidRDefault="001B7B25" w:rsidP="001B7B25">
            <w:pPr>
              <w:rPr>
                <w:rFonts w:ascii="Roboto" w:hAnsi="Roboto"/>
                <w:sz w:val="20"/>
                <w:szCs w:val="20"/>
              </w:rPr>
            </w:pPr>
            <w:r w:rsidRPr="00D51988">
              <w:rPr>
                <w:rFonts w:ascii="Roboto" w:hAnsi="Roboto"/>
                <w:sz w:val="20"/>
                <w:szCs w:val="20"/>
              </w:rPr>
              <w:t>+</w:t>
            </w:r>
            <w:r w:rsidR="00DB7C98" w:rsidRPr="00D51988">
              <w:rPr>
                <w:rFonts w:ascii="Roboto" w:hAnsi="Roboto"/>
                <w:sz w:val="20"/>
                <w:szCs w:val="20"/>
              </w:rPr>
              <w:t>10</w:t>
            </w:r>
          </w:p>
        </w:tc>
      </w:tr>
      <w:tr w:rsidR="001B7B25" w:rsidRPr="007535CD" w14:paraId="54A69552" w14:textId="77777777" w:rsidTr="00384AAB">
        <w:tc>
          <w:tcPr>
            <w:tcW w:w="1803" w:type="dxa"/>
            <w:shd w:val="clear" w:color="auto" w:fill="D9D9D9" w:themeFill="background1" w:themeFillShade="D9"/>
          </w:tcPr>
          <w:p w14:paraId="5BFCD036" w14:textId="4F801A62" w:rsidR="001B7B25" w:rsidRPr="00D51988" w:rsidRDefault="00290DF4" w:rsidP="001B7B25">
            <w:pPr>
              <w:rPr>
                <w:rFonts w:ascii="Roboto" w:hAnsi="Roboto"/>
                <w:b/>
                <w:bCs/>
                <w:sz w:val="20"/>
                <w:szCs w:val="20"/>
              </w:rPr>
            </w:pPr>
            <w:r w:rsidRPr="00D51988">
              <w:rPr>
                <w:rFonts w:ascii="Roboto" w:hAnsi="Roboto"/>
                <w:b/>
                <w:bCs/>
                <w:sz w:val="20"/>
                <w:szCs w:val="20"/>
              </w:rPr>
              <w:t>Liberal</w:t>
            </w:r>
          </w:p>
        </w:tc>
        <w:tc>
          <w:tcPr>
            <w:tcW w:w="1803" w:type="dxa"/>
          </w:tcPr>
          <w:p w14:paraId="0CCC95FD" w14:textId="53EDE490" w:rsidR="001B7B25" w:rsidRPr="00D51988" w:rsidRDefault="001B7B25" w:rsidP="001B7B25">
            <w:pPr>
              <w:rPr>
                <w:rFonts w:ascii="Roboto" w:hAnsi="Roboto"/>
                <w:sz w:val="20"/>
                <w:szCs w:val="20"/>
              </w:rPr>
            </w:pPr>
            <w:r w:rsidRPr="00D51988">
              <w:rPr>
                <w:rFonts w:ascii="Roboto" w:hAnsi="Roboto"/>
                <w:sz w:val="20"/>
                <w:szCs w:val="20"/>
              </w:rPr>
              <w:t>YES (15)</w:t>
            </w:r>
          </w:p>
        </w:tc>
        <w:tc>
          <w:tcPr>
            <w:tcW w:w="1803" w:type="dxa"/>
          </w:tcPr>
          <w:p w14:paraId="1FA2D3BE" w14:textId="7FA8E852" w:rsidR="001B7B25" w:rsidRPr="00D51988" w:rsidRDefault="001B7B25" w:rsidP="001B7B25">
            <w:pPr>
              <w:rPr>
                <w:rFonts w:ascii="Roboto" w:hAnsi="Roboto"/>
                <w:sz w:val="20"/>
                <w:szCs w:val="20"/>
              </w:rPr>
            </w:pPr>
            <w:r w:rsidRPr="00D51988">
              <w:rPr>
                <w:rFonts w:ascii="Roboto" w:hAnsi="Roboto"/>
                <w:sz w:val="20"/>
                <w:szCs w:val="20"/>
              </w:rPr>
              <w:t xml:space="preserve">2 </w:t>
            </w:r>
            <w:r w:rsidR="00384AAB" w:rsidRPr="00D51988">
              <w:rPr>
                <w:rFonts w:ascii="Roboto" w:hAnsi="Roboto"/>
                <w:sz w:val="20"/>
                <w:szCs w:val="20"/>
              </w:rPr>
              <w:t>ministers</w:t>
            </w:r>
            <w:r w:rsidRPr="00D51988">
              <w:rPr>
                <w:rFonts w:ascii="Roboto" w:hAnsi="Roboto"/>
                <w:sz w:val="20"/>
                <w:szCs w:val="20"/>
              </w:rPr>
              <w:t xml:space="preserve"> (</w:t>
            </w:r>
            <w:r w:rsidR="00716DD7" w:rsidRPr="00D51988">
              <w:rPr>
                <w:rFonts w:ascii="Roboto" w:hAnsi="Roboto"/>
                <w:sz w:val="20"/>
                <w:szCs w:val="20"/>
              </w:rPr>
              <w:t>8</w:t>
            </w:r>
            <w:r w:rsidRPr="00D51988">
              <w:rPr>
                <w:rFonts w:ascii="Roboto" w:hAnsi="Roboto"/>
                <w:sz w:val="20"/>
                <w:szCs w:val="20"/>
              </w:rPr>
              <w:t>)</w:t>
            </w:r>
          </w:p>
        </w:tc>
        <w:tc>
          <w:tcPr>
            <w:tcW w:w="1803" w:type="dxa"/>
          </w:tcPr>
          <w:p w14:paraId="44A1E8C7" w14:textId="540ED624" w:rsidR="001B7B25" w:rsidRPr="00D51988" w:rsidRDefault="001B7B25" w:rsidP="001B7B25">
            <w:pPr>
              <w:rPr>
                <w:rFonts w:ascii="Roboto" w:hAnsi="Roboto"/>
                <w:sz w:val="20"/>
                <w:szCs w:val="20"/>
              </w:rPr>
            </w:pPr>
            <w:r w:rsidRPr="00D51988">
              <w:rPr>
                <w:rFonts w:ascii="Roboto" w:hAnsi="Roboto"/>
                <w:sz w:val="20"/>
                <w:szCs w:val="20"/>
              </w:rPr>
              <w:t>+</w:t>
            </w:r>
            <w:r w:rsidR="00716DD7" w:rsidRPr="00D51988">
              <w:rPr>
                <w:rFonts w:ascii="Roboto" w:hAnsi="Roboto"/>
                <w:sz w:val="20"/>
                <w:szCs w:val="20"/>
              </w:rPr>
              <w:t>23</w:t>
            </w:r>
          </w:p>
        </w:tc>
        <w:tc>
          <w:tcPr>
            <w:tcW w:w="1803" w:type="dxa"/>
          </w:tcPr>
          <w:p w14:paraId="126C0272" w14:textId="789C7470" w:rsidR="001B7B25" w:rsidRPr="00D51988" w:rsidRDefault="001B7B25" w:rsidP="001B7B25">
            <w:pPr>
              <w:rPr>
                <w:rFonts w:ascii="Roboto" w:hAnsi="Roboto"/>
                <w:sz w:val="20"/>
                <w:szCs w:val="20"/>
              </w:rPr>
            </w:pPr>
            <w:r w:rsidRPr="00D51988">
              <w:rPr>
                <w:rFonts w:ascii="Roboto" w:hAnsi="Roboto"/>
                <w:sz w:val="20"/>
                <w:szCs w:val="20"/>
              </w:rPr>
              <w:t>+</w:t>
            </w:r>
            <w:r w:rsidR="00053C02" w:rsidRPr="00D51988">
              <w:rPr>
                <w:rFonts w:ascii="Roboto" w:hAnsi="Roboto"/>
                <w:sz w:val="20"/>
                <w:szCs w:val="20"/>
              </w:rPr>
              <w:t>12</w:t>
            </w:r>
          </w:p>
        </w:tc>
      </w:tr>
      <w:tr w:rsidR="001B7B25" w:rsidRPr="007535CD" w14:paraId="30D3B682" w14:textId="77777777" w:rsidTr="00384AAB">
        <w:tc>
          <w:tcPr>
            <w:tcW w:w="1803" w:type="dxa"/>
            <w:shd w:val="clear" w:color="auto" w:fill="D9D9D9" w:themeFill="background1" w:themeFillShade="D9"/>
          </w:tcPr>
          <w:p w14:paraId="15BB56B0" w14:textId="164EF525" w:rsidR="001B7B25" w:rsidRPr="00D51988" w:rsidRDefault="00290DF4" w:rsidP="001B7B25">
            <w:pPr>
              <w:rPr>
                <w:rFonts w:ascii="Roboto" w:hAnsi="Roboto"/>
                <w:b/>
                <w:bCs/>
                <w:sz w:val="20"/>
                <w:szCs w:val="20"/>
              </w:rPr>
            </w:pPr>
            <w:r w:rsidRPr="00D51988">
              <w:rPr>
                <w:rFonts w:ascii="Roboto" w:hAnsi="Roboto"/>
                <w:b/>
                <w:bCs/>
                <w:sz w:val="20"/>
                <w:szCs w:val="20"/>
              </w:rPr>
              <w:t>Conservative</w:t>
            </w:r>
          </w:p>
        </w:tc>
        <w:tc>
          <w:tcPr>
            <w:tcW w:w="1803" w:type="dxa"/>
          </w:tcPr>
          <w:p w14:paraId="4EF966FE" w14:textId="17E34E5B" w:rsidR="001B7B25" w:rsidRPr="00D51988" w:rsidRDefault="001B7B25" w:rsidP="001B7B25">
            <w:pPr>
              <w:rPr>
                <w:rFonts w:ascii="Roboto" w:hAnsi="Roboto"/>
                <w:sz w:val="20"/>
                <w:szCs w:val="20"/>
              </w:rPr>
            </w:pPr>
            <w:r w:rsidRPr="00D51988">
              <w:rPr>
                <w:rFonts w:ascii="Roboto" w:hAnsi="Roboto"/>
                <w:sz w:val="20"/>
                <w:szCs w:val="20"/>
              </w:rPr>
              <w:t>YES (12)</w:t>
            </w:r>
          </w:p>
        </w:tc>
        <w:tc>
          <w:tcPr>
            <w:tcW w:w="1803" w:type="dxa"/>
          </w:tcPr>
          <w:p w14:paraId="50F0FBEF" w14:textId="202BB974" w:rsidR="001B7B25" w:rsidRPr="00D51988" w:rsidRDefault="001B7B25" w:rsidP="001B7B25">
            <w:pPr>
              <w:rPr>
                <w:rFonts w:ascii="Roboto" w:hAnsi="Roboto"/>
                <w:sz w:val="20"/>
                <w:szCs w:val="20"/>
              </w:rPr>
            </w:pPr>
            <w:r w:rsidRPr="00D51988">
              <w:rPr>
                <w:rFonts w:ascii="Roboto" w:hAnsi="Roboto"/>
                <w:sz w:val="20"/>
                <w:szCs w:val="20"/>
              </w:rPr>
              <w:t>4 ministers (20)</w:t>
            </w:r>
          </w:p>
        </w:tc>
        <w:tc>
          <w:tcPr>
            <w:tcW w:w="1803" w:type="dxa"/>
          </w:tcPr>
          <w:p w14:paraId="47FDDB9C" w14:textId="7EEDEBFD" w:rsidR="001B7B25" w:rsidRPr="00D51988" w:rsidRDefault="001B7B25" w:rsidP="001B7B25">
            <w:pPr>
              <w:rPr>
                <w:rFonts w:ascii="Roboto" w:hAnsi="Roboto"/>
                <w:sz w:val="20"/>
                <w:szCs w:val="20"/>
              </w:rPr>
            </w:pPr>
            <w:r w:rsidRPr="00D51988">
              <w:rPr>
                <w:rFonts w:ascii="Roboto" w:hAnsi="Roboto"/>
                <w:sz w:val="20"/>
                <w:szCs w:val="20"/>
              </w:rPr>
              <w:t>+32</w:t>
            </w:r>
          </w:p>
        </w:tc>
        <w:tc>
          <w:tcPr>
            <w:tcW w:w="1803" w:type="dxa"/>
          </w:tcPr>
          <w:p w14:paraId="70DEDD11" w14:textId="2C9931BD" w:rsidR="001B7B25" w:rsidRPr="00D51988" w:rsidRDefault="001B7B25" w:rsidP="001B7B25">
            <w:pPr>
              <w:rPr>
                <w:rFonts w:ascii="Roboto" w:hAnsi="Roboto"/>
                <w:sz w:val="20"/>
                <w:szCs w:val="20"/>
              </w:rPr>
            </w:pPr>
            <w:r w:rsidRPr="00D51988">
              <w:rPr>
                <w:rFonts w:ascii="Roboto" w:hAnsi="Roboto"/>
                <w:sz w:val="20"/>
                <w:szCs w:val="20"/>
              </w:rPr>
              <w:t>+9</w:t>
            </w:r>
          </w:p>
        </w:tc>
      </w:tr>
      <w:tr w:rsidR="001B7B25" w:rsidRPr="007535CD" w14:paraId="6847B1FC" w14:textId="77777777" w:rsidTr="00384AAB">
        <w:tc>
          <w:tcPr>
            <w:tcW w:w="1803" w:type="dxa"/>
            <w:shd w:val="clear" w:color="auto" w:fill="D9D9D9" w:themeFill="background1" w:themeFillShade="D9"/>
          </w:tcPr>
          <w:p w14:paraId="450D7144" w14:textId="5A1178D9" w:rsidR="001B7B25" w:rsidRPr="00D51988" w:rsidRDefault="00DB7C98" w:rsidP="001B7B25">
            <w:pPr>
              <w:rPr>
                <w:rFonts w:ascii="Roboto" w:hAnsi="Roboto"/>
                <w:b/>
                <w:bCs/>
                <w:sz w:val="20"/>
                <w:szCs w:val="20"/>
              </w:rPr>
            </w:pPr>
            <w:r w:rsidRPr="00D51988">
              <w:rPr>
                <w:rFonts w:ascii="Roboto" w:hAnsi="Roboto"/>
                <w:b/>
                <w:bCs/>
                <w:sz w:val="20"/>
                <w:szCs w:val="20"/>
              </w:rPr>
              <w:t xml:space="preserve">Libertarian </w:t>
            </w:r>
          </w:p>
        </w:tc>
        <w:tc>
          <w:tcPr>
            <w:tcW w:w="1803" w:type="dxa"/>
          </w:tcPr>
          <w:p w14:paraId="2FBF27F4" w14:textId="402BAB07" w:rsidR="001B7B25" w:rsidRPr="00D51988" w:rsidRDefault="001B7B25" w:rsidP="001B7B25">
            <w:pPr>
              <w:rPr>
                <w:rFonts w:ascii="Roboto" w:hAnsi="Roboto"/>
                <w:sz w:val="20"/>
                <w:szCs w:val="20"/>
              </w:rPr>
            </w:pPr>
            <w:r w:rsidRPr="00D51988">
              <w:rPr>
                <w:rFonts w:ascii="Roboto" w:hAnsi="Roboto"/>
                <w:sz w:val="20"/>
                <w:szCs w:val="20"/>
              </w:rPr>
              <w:t>NO (-15)</w:t>
            </w:r>
          </w:p>
        </w:tc>
        <w:tc>
          <w:tcPr>
            <w:tcW w:w="1803" w:type="dxa"/>
          </w:tcPr>
          <w:p w14:paraId="536C84D8" w14:textId="34A628D5" w:rsidR="001B7B25" w:rsidRPr="00D51988" w:rsidRDefault="001B7B25" w:rsidP="001B7B25">
            <w:pPr>
              <w:rPr>
                <w:rFonts w:ascii="Roboto" w:hAnsi="Roboto"/>
                <w:sz w:val="20"/>
                <w:szCs w:val="20"/>
              </w:rPr>
            </w:pPr>
            <w:r w:rsidRPr="00D51988">
              <w:rPr>
                <w:rFonts w:ascii="Roboto" w:hAnsi="Roboto"/>
                <w:sz w:val="20"/>
                <w:szCs w:val="20"/>
              </w:rPr>
              <w:t>N/A (0)</w:t>
            </w:r>
          </w:p>
        </w:tc>
        <w:tc>
          <w:tcPr>
            <w:tcW w:w="1803" w:type="dxa"/>
          </w:tcPr>
          <w:p w14:paraId="05313E12" w14:textId="7A6BC550" w:rsidR="001B7B25" w:rsidRPr="00D51988" w:rsidRDefault="001B7B25" w:rsidP="001B7B25">
            <w:pPr>
              <w:rPr>
                <w:rFonts w:ascii="Roboto" w:hAnsi="Roboto"/>
                <w:sz w:val="20"/>
                <w:szCs w:val="20"/>
              </w:rPr>
            </w:pPr>
            <w:r w:rsidRPr="00D51988">
              <w:rPr>
                <w:rFonts w:ascii="Roboto" w:hAnsi="Roboto"/>
                <w:sz w:val="20"/>
                <w:szCs w:val="20"/>
              </w:rPr>
              <w:t>-15</w:t>
            </w:r>
          </w:p>
        </w:tc>
        <w:tc>
          <w:tcPr>
            <w:tcW w:w="1803" w:type="dxa"/>
          </w:tcPr>
          <w:p w14:paraId="4D26E5B8" w14:textId="5262FCE7" w:rsidR="001B7B25" w:rsidRPr="00D51988" w:rsidRDefault="001B7B25" w:rsidP="001B7B25">
            <w:pPr>
              <w:rPr>
                <w:rFonts w:ascii="Roboto" w:hAnsi="Roboto"/>
                <w:sz w:val="20"/>
                <w:szCs w:val="20"/>
              </w:rPr>
            </w:pPr>
            <w:r w:rsidRPr="00D51988">
              <w:rPr>
                <w:rFonts w:ascii="Roboto" w:hAnsi="Roboto"/>
                <w:sz w:val="20"/>
                <w:szCs w:val="20"/>
              </w:rPr>
              <w:t>-15</w:t>
            </w:r>
          </w:p>
        </w:tc>
      </w:tr>
    </w:tbl>
    <w:p w14:paraId="030E75DF" w14:textId="77777777" w:rsidR="00105022" w:rsidRDefault="00105022" w:rsidP="0027760A">
      <w:pPr>
        <w:rPr>
          <w:sz w:val="20"/>
          <w:szCs w:val="20"/>
        </w:rPr>
      </w:pPr>
    </w:p>
    <w:p w14:paraId="62910678" w14:textId="77777777" w:rsidR="00ED68D9" w:rsidRDefault="009E28D5" w:rsidP="00D51988">
      <w:pPr>
        <w:pStyle w:val="StandardParagraph"/>
      </w:pPr>
      <w:r>
        <w:t>I</w:t>
      </w:r>
      <w:r w:rsidR="00384AAB" w:rsidRPr="007535CD">
        <w:t xml:space="preserve">f the </w:t>
      </w:r>
      <w:r w:rsidR="00DB7C98">
        <w:t xml:space="preserve">Libertarian </w:t>
      </w:r>
      <w:r w:rsidR="00384AAB" w:rsidRPr="007535CD">
        <w:t xml:space="preserve">and the </w:t>
      </w:r>
      <w:proofErr w:type="spellStart"/>
      <w:r w:rsidR="00290DF4">
        <w:t>Labour</w:t>
      </w:r>
      <w:proofErr w:type="spellEnd"/>
      <w:r w:rsidR="00384AAB" w:rsidRPr="007535CD">
        <w:t xml:space="preserve"> parties </w:t>
      </w:r>
      <w:r>
        <w:t>decide to</w:t>
      </w:r>
      <w:r w:rsidR="00384AAB" w:rsidRPr="007535CD">
        <w:t xml:space="preserve"> cooperate, they can offer the </w:t>
      </w:r>
      <w:r w:rsidR="00290DF4">
        <w:t>Liberal</w:t>
      </w:r>
      <w:r w:rsidR="00384AAB" w:rsidRPr="007535CD">
        <w:t xml:space="preserve"> </w:t>
      </w:r>
      <w:r w:rsidR="007073CC">
        <w:t>p</w:t>
      </w:r>
      <w:r w:rsidR="00384AAB" w:rsidRPr="007535CD">
        <w:t xml:space="preserve">arty </w:t>
      </w:r>
      <w:r w:rsidR="00877D78">
        <w:t>the</w:t>
      </w:r>
      <w:r w:rsidR="00384AAB" w:rsidRPr="007535CD">
        <w:t xml:space="preserve"> option to defect from its alliance with the </w:t>
      </w:r>
      <w:r w:rsidR="00290DF4">
        <w:t>Conservative</w:t>
      </w:r>
      <w:r w:rsidR="00384AAB" w:rsidRPr="007535CD">
        <w:t xml:space="preserve"> </w:t>
      </w:r>
      <w:r w:rsidR="007073CC">
        <w:t>p</w:t>
      </w:r>
      <w:r w:rsidR="00384AAB" w:rsidRPr="007535CD">
        <w:t xml:space="preserve">arty and join them in a </w:t>
      </w:r>
      <w:proofErr w:type="spellStart"/>
      <w:r w:rsidR="00290DF4">
        <w:t>Labour</w:t>
      </w:r>
      <w:proofErr w:type="spellEnd"/>
      <w:r w:rsidR="00384AAB" w:rsidRPr="007535CD">
        <w:t xml:space="preserve"> + </w:t>
      </w:r>
      <w:r w:rsidR="00290DF4">
        <w:t>Liberal</w:t>
      </w:r>
      <w:r w:rsidR="00384AAB" w:rsidRPr="007535CD">
        <w:t xml:space="preserve"> + </w:t>
      </w:r>
      <w:r w:rsidR="00DB7C98">
        <w:t>Libertarian</w:t>
      </w:r>
      <w:r w:rsidR="00384AAB" w:rsidRPr="007535CD">
        <w:t xml:space="preserve"> coalition</w:t>
      </w:r>
      <w:r w:rsidR="009B4554">
        <w:t>.</w:t>
      </w:r>
      <w:r w:rsidR="00105022">
        <w:t xml:space="preserve"> </w:t>
      </w:r>
    </w:p>
    <w:p w14:paraId="21A57104" w14:textId="689CCDD3" w:rsidR="00355ED0" w:rsidRPr="00D51988" w:rsidRDefault="00355ED0" w:rsidP="00D51988">
      <w:pPr>
        <w:pStyle w:val="Title3"/>
      </w:pPr>
      <w:r w:rsidRPr="00D51988">
        <w:t>Scenario 5:</w:t>
      </w:r>
    </w:p>
    <w:tbl>
      <w:tblPr>
        <w:tblStyle w:val="TableGrid"/>
        <w:tblW w:w="0" w:type="auto"/>
        <w:tblLook w:val="04A0" w:firstRow="1" w:lastRow="0" w:firstColumn="1" w:lastColumn="0" w:noHBand="0" w:noVBand="1"/>
      </w:tblPr>
      <w:tblGrid>
        <w:gridCol w:w="1803"/>
        <w:gridCol w:w="1803"/>
        <w:gridCol w:w="1803"/>
        <w:gridCol w:w="1803"/>
        <w:gridCol w:w="1803"/>
      </w:tblGrid>
      <w:tr w:rsidR="00384AAB" w:rsidRPr="00CE17E0" w14:paraId="3A116472" w14:textId="77777777" w:rsidTr="00384AAB">
        <w:tc>
          <w:tcPr>
            <w:tcW w:w="1803" w:type="dxa"/>
            <w:shd w:val="clear" w:color="auto" w:fill="D9D9D9" w:themeFill="background1" w:themeFillShade="D9"/>
          </w:tcPr>
          <w:p w14:paraId="5520B80B" w14:textId="77777777" w:rsidR="00384AAB" w:rsidRPr="00D51988" w:rsidRDefault="00384AAB" w:rsidP="00384AAB">
            <w:pPr>
              <w:rPr>
                <w:rFonts w:ascii="Roboto" w:hAnsi="Roboto"/>
                <w:b/>
                <w:bCs/>
                <w:sz w:val="20"/>
                <w:szCs w:val="20"/>
              </w:rPr>
            </w:pPr>
          </w:p>
        </w:tc>
        <w:tc>
          <w:tcPr>
            <w:tcW w:w="1803" w:type="dxa"/>
            <w:shd w:val="clear" w:color="auto" w:fill="D9D9D9" w:themeFill="background1" w:themeFillShade="D9"/>
          </w:tcPr>
          <w:p w14:paraId="63416A1E" w14:textId="0C5213BD" w:rsidR="00384AAB" w:rsidRPr="00D51988" w:rsidRDefault="00384AAB" w:rsidP="00384AAB">
            <w:pPr>
              <w:rPr>
                <w:rFonts w:ascii="Roboto" w:hAnsi="Roboto"/>
                <w:b/>
                <w:bCs/>
                <w:sz w:val="20"/>
                <w:szCs w:val="20"/>
              </w:rPr>
            </w:pPr>
            <w:r w:rsidRPr="00D51988">
              <w:rPr>
                <w:rFonts w:ascii="Roboto" w:hAnsi="Roboto"/>
                <w:b/>
                <w:bCs/>
                <w:sz w:val="20"/>
                <w:szCs w:val="20"/>
              </w:rPr>
              <w:t xml:space="preserve">In </w:t>
            </w:r>
            <w:r w:rsidR="00290F73" w:rsidRPr="00D51988">
              <w:rPr>
                <w:rFonts w:ascii="Roboto" w:hAnsi="Roboto"/>
                <w:b/>
                <w:bCs/>
                <w:sz w:val="20"/>
                <w:szCs w:val="20"/>
              </w:rPr>
              <w:t>c</w:t>
            </w:r>
            <w:r w:rsidRPr="00D51988">
              <w:rPr>
                <w:rFonts w:ascii="Roboto" w:hAnsi="Roboto"/>
                <w:b/>
                <w:bCs/>
                <w:sz w:val="20"/>
                <w:szCs w:val="20"/>
              </w:rPr>
              <w:t>oalition (points)</w:t>
            </w:r>
          </w:p>
        </w:tc>
        <w:tc>
          <w:tcPr>
            <w:tcW w:w="1803" w:type="dxa"/>
            <w:shd w:val="clear" w:color="auto" w:fill="D9D9D9" w:themeFill="background1" w:themeFillShade="D9"/>
          </w:tcPr>
          <w:p w14:paraId="5F90DEDB" w14:textId="77777777" w:rsidR="00384AAB" w:rsidRPr="00D51988" w:rsidRDefault="00384AAB" w:rsidP="00384AAB">
            <w:pPr>
              <w:rPr>
                <w:rFonts w:ascii="Roboto" w:hAnsi="Roboto"/>
                <w:b/>
                <w:bCs/>
                <w:sz w:val="20"/>
                <w:szCs w:val="20"/>
              </w:rPr>
            </w:pPr>
            <w:r w:rsidRPr="00D51988">
              <w:rPr>
                <w:rFonts w:ascii="Roboto" w:hAnsi="Roboto"/>
                <w:b/>
                <w:bCs/>
                <w:sz w:val="20"/>
                <w:szCs w:val="20"/>
              </w:rPr>
              <w:t>Number of ministers (points)</w:t>
            </w:r>
          </w:p>
        </w:tc>
        <w:tc>
          <w:tcPr>
            <w:tcW w:w="1803" w:type="dxa"/>
            <w:shd w:val="clear" w:color="auto" w:fill="D9D9D9" w:themeFill="background1" w:themeFillShade="D9"/>
          </w:tcPr>
          <w:p w14:paraId="53C26F38" w14:textId="77777777" w:rsidR="00384AAB" w:rsidRPr="00D51988" w:rsidRDefault="00384AAB" w:rsidP="00384AAB">
            <w:pPr>
              <w:rPr>
                <w:rFonts w:ascii="Roboto" w:hAnsi="Roboto"/>
                <w:b/>
                <w:bCs/>
                <w:sz w:val="20"/>
                <w:szCs w:val="20"/>
              </w:rPr>
            </w:pPr>
            <w:r w:rsidRPr="00D51988">
              <w:rPr>
                <w:rFonts w:ascii="Roboto" w:hAnsi="Roboto"/>
                <w:b/>
                <w:bCs/>
                <w:sz w:val="20"/>
                <w:szCs w:val="20"/>
              </w:rPr>
              <w:t xml:space="preserve">Total points obtained </w:t>
            </w:r>
          </w:p>
        </w:tc>
        <w:tc>
          <w:tcPr>
            <w:tcW w:w="1803" w:type="dxa"/>
            <w:shd w:val="clear" w:color="auto" w:fill="D9D9D9" w:themeFill="background1" w:themeFillShade="D9"/>
          </w:tcPr>
          <w:p w14:paraId="65319441" w14:textId="1C0107AC" w:rsidR="00384AAB" w:rsidRPr="00CE17E0" w:rsidRDefault="00053C02" w:rsidP="00384AAB">
            <w:pPr>
              <w:rPr>
                <w:rFonts w:ascii="Roboto" w:hAnsi="Roboto"/>
                <w:b/>
                <w:bCs/>
                <w:sz w:val="20"/>
                <w:szCs w:val="20"/>
                <w:lang w:val="it-IT"/>
              </w:rPr>
            </w:pPr>
            <w:proofErr w:type="spellStart"/>
            <w:r w:rsidRPr="00CE17E0">
              <w:rPr>
                <w:rFonts w:ascii="Roboto" w:hAnsi="Roboto"/>
                <w:b/>
                <w:bCs/>
                <w:sz w:val="20"/>
                <w:szCs w:val="20"/>
                <w:lang w:val="it-IT"/>
              </w:rPr>
              <w:t>Change</w:t>
            </w:r>
            <w:proofErr w:type="spellEnd"/>
            <w:r w:rsidRPr="00CE17E0">
              <w:rPr>
                <w:rFonts w:ascii="Roboto" w:hAnsi="Roboto"/>
                <w:b/>
                <w:bCs/>
                <w:sz w:val="20"/>
                <w:szCs w:val="20"/>
                <w:lang w:val="it-IT"/>
              </w:rPr>
              <w:t xml:space="preserve"> from baseline scenario (scenario 1)</w:t>
            </w:r>
          </w:p>
        </w:tc>
      </w:tr>
      <w:tr w:rsidR="00384AAB" w:rsidRPr="00D51988" w14:paraId="16D1491D" w14:textId="77777777" w:rsidTr="00384AAB">
        <w:tc>
          <w:tcPr>
            <w:tcW w:w="1803" w:type="dxa"/>
            <w:shd w:val="clear" w:color="auto" w:fill="D9D9D9" w:themeFill="background1" w:themeFillShade="D9"/>
          </w:tcPr>
          <w:p w14:paraId="4847334B" w14:textId="1376A7CA" w:rsidR="00384AAB" w:rsidRPr="00D51988" w:rsidRDefault="00290DF4" w:rsidP="00384AAB">
            <w:pPr>
              <w:rPr>
                <w:rFonts w:ascii="Roboto" w:hAnsi="Roboto"/>
                <w:b/>
                <w:bCs/>
                <w:sz w:val="20"/>
                <w:szCs w:val="20"/>
              </w:rPr>
            </w:pPr>
            <w:r w:rsidRPr="00D51988">
              <w:rPr>
                <w:rFonts w:ascii="Roboto" w:hAnsi="Roboto"/>
                <w:b/>
                <w:bCs/>
                <w:sz w:val="20"/>
                <w:szCs w:val="20"/>
              </w:rPr>
              <w:t>Labour</w:t>
            </w:r>
          </w:p>
        </w:tc>
        <w:tc>
          <w:tcPr>
            <w:tcW w:w="1803" w:type="dxa"/>
          </w:tcPr>
          <w:p w14:paraId="6E87A1D4" w14:textId="5419CB19" w:rsidR="00384AAB" w:rsidRPr="00D51988" w:rsidRDefault="00384AAB" w:rsidP="00384AAB">
            <w:pPr>
              <w:rPr>
                <w:rFonts w:ascii="Roboto" w:hAnsi="Roboto"/>
                <w:sz w:val="20"/>
                <w:szCs w:val="20"/>
              </w:rPr>
            </w:pPr>
            <w:r w:rsidRPr="00D51988">
              <w:rPr>
                <w:rFonts w:ascii="Roboto" w:hAnsi="Roboto"/>
                <w:sz w:val="20"/>
                <w:szCs w:val="20"/>
              </w:rPr>
              <w:t>YES (-10)</w:t>
            </w:r>
          </w:p>
        </w:tc>
        <w:tc>
          <w:tcPr>
            <w:tcW w:w="1803" w:type="dxa"/>
          </w:tcPr>
          <w:p w14:paraId="64583D32" w14:textId="53D0BAD4" w:rsidR="00384AAB" w:rsidRPr="00D51988" w:rsidRDefault="00384AAB" w:rsidP="00384AAB">
            <w:pPr>
              <w:rPr>
                <w:rFonts w:ascii="Roboto" w:hAnsi="Roboto"/>
                <w:sz w:val="20"/>
                <w:szCs w:val="20"/>
              </w:rPr>
            </w:pPr>
            <w:r w:rsidRPr="00D51988">
              <w:rPr>
                <w:rFonts w:ascii="Roboto" w:hAnsi="Roboto"/>
                <w:sz w:val="20"/>
                <w:szCs w:val="20"/>
              </w:rPr>
              <w:t>3 ministers (+30)</w:t>
            </w:r>
          </w:p>
        </w:tc>
        <w:tc>
          <w:tcPr>
            <w:tcW w:w="1803" w:type="dxa"/>
          </w:tcPr>
          <w:p w14:paraId="283098AF" w14:textId="4684CEA6" w:rsidR="00384AAB" w:rsidRPr="00D51988" w:rsidRDefault="00384AAB" w:rsidP="00384AAB">
            <w:pPr>
              <w:rPr>
                <w:rFonts w:ascii="Roboto" w:hAnsi="Roboto"/>
                <w:sz w:val="20"/>
                <w:szCs w:val="20"/>
              </w:rPr>
            </w:pPr>
            <w:r w:rsidRPr="00D51988">
              <w:rPr>
                <w:rFonts w:ascii="Roboto" w:hAnsi="Roboto"/>
                <w:sz w:val="20"/>
                <w:szCs w:val="20"/>
              </w:rPr>
              <w:t>+20</w:t>
            </w:r>
          </w:p>
        </w:tc>
        <w:tc>
          <w:tcPr>
            <w:tcW w:w="1803" w:type="dxa"/>
          </w:tcPr>
          <w:p w14:paraId="6B5E2C2A" w14:textId="570869E7" w:rsidR="00384AAB" w:rsidRPr="00D51988" w:rsidRDefault="00384AAB" w:rsidP="00384AAB">
            <w:pPr>
              <w:rPr>
                <w:rFonts w:ascii="Roboto" w:hAnsi="Roboto"/>
                <w:sz w:val="20"/>
                <w:szCs w:val="20"/>
              </w:rPr>
            </w:pPr>
            <w:r w:rsidRPr="00D51988">
              <w:rPr>
                <w:rFonts w:ascii="Roboto" w:hAnsi="Roboto"/>
                <w:sz w:val="20"/>
                <w:szCs w:val="20"/>
              </w:rPr>
              <w:t>+2</w:t>
            </w:r>
            <w:r w:rsidR="005A0C55" w:rsidRPr="00D51988">
              <w:rPr>
                <w:rFonts w:ascii="Roboto" w:hAnsi="Roboto"/>
                <w:sz w:val="20"/>
                <w:szCs w:val="20"/>
              </w:rPr>
              <w:t>5</w:t>
            </w:r>
          </w:p>
        </w:tc>
      </w:tr>
      <w:tr w:rsidR="00384AAB" w:rsidRPr="00D51988" w14:paraId="74D568D0" w14:textId="77777777" w:rsidTr="00384AAB">
        <w:tc>
          <w:tcPr>
            <w:tcW w:w="1803" w:type="dxa"/>
            <w:shd w:val="clear" w:color="auto" w:fill="D9D9D9" w:themeFill="background1" w:themeFillShade="D9"/>
          </w:tcPr>
          <w:p w14:paraId="75EE88C4" w14:textId="1A5A5173" w:rsidR="00384AAB" w:rsidRPr="00D51988" w:rsidRDefault="00290DF4" w:rsidP="00384AAB">
            <w:pPr>
              <w:rPr>
                <w:rFonts w:ascii="Roboto" w:hAnsi="Roboto"/>
                <w:b/>
                <w:bCs/>
                <w:sz w:val="20"/>
                <w:szCs w:val="20"/>
              </w:rPr>
            </w:pPr>
            <w:r w:rsidRPr="00D51988">
              <w:rPr>
                <w:rFonts w:ascii="Roboto" w:hAnsi="Roboto"/>
                <w:b/>
                <w:bCs/>
                <w:sz w:val="20"/>
                <w:szCs w:val="20"/>
              </w:rPr>
              <w:t>Liberal</w:t>
            </w:r>
          </w:p>
        </w:tc>
        <w:tc>
          <w:tcPr>
            <w:tcW w:w="1803" w:type="dxa"/>
          </w:tcPr>
          <w:p w14:paraId="5B01BFFC" w14:textId="7C7D32FA" w:rsidR="00384AAB" w:rsidRPr="00D51988" w:rsidRDefault="00384AAB" w:rsidP="00384AAB">
            <w:pPr>
              <w:rPr>
                <w:rFonts w:ascii="Roboto" w:hAnsi="Roboto"/>
                <w:sz w:val="20"/>
                <w:szCs w:val="20"/>
              </w:rPr>
            </w:pPr>
            <w:r w:rsidRPr="00D51988">
              <w:rPr>
                <w:rFonts w:ascii="Roboto" w:hAnsi="Roboto"/>
                <w:sz w:val="20"/>
                <w:szCs w:val="20"/>
              </w:rPr>
              <w:t>YES (+</w:t>
            </w:r>
            <w:r w:rsidR="005A0C55" w:rsidRPr="00D51988">
              <w:rPr>
                <w:rFonts w:ascii="Roboto" w:hAnsi="Roboto"/>
                <w:sz w:val="20"/>
                <w:szCs w:val="20"/>
              </w:rPr>
              <w:t>20</w:t>
            </w:r>
            <w:r w:rsidRPr="00D51988">
              <w:rPr>
                <w:rFonts w:ascii="Roboto" w:hAnsi="Roboto"/>
                <w:sz w:val="20"/>
                <w:szCs w:val="20"/>
              </w:rPr>
              <w:t>)</w:t>
            </w:r>
          </w:p>
        </w:tc>
        <w:tc>
          <w:tcPr>
            <w:tcW w:w="1803" w:type="dxa"/>
          </w:tcPr>
          <w:p w14:paraId="6D2F1F41" w14:textId="1F8BCF13" w:rsidR="00384AAB" w:rsidRPr="00D51988" w:rsidRDefault="00384AAB" w:rsidP="00384AAB">
            <w:pPr>
              <w:rPr>
                <w:rFonts w:ascii="Roboto" w:hAnsi="Roboto"/>
                <w:sz w:val="20"/>
                <w:szCs w:val="20"/>
              </w:rPr>
            </w:pPr>
            <w:r w:rsidRPr="00D51988">
              <w:rPr>
                <w:rFonts w:ascii="Roboto" w:hAnsi="Roboto"/>
                <w:sz w:val="20"/>
                <w:szCs w:val="20"/>
              </w:rPr>
              <w:t>0 ministers (-10)</w:t>
            </w:r>
          </w:p>
        </w:tc>
        <w:tc>
          <w:tcPr>
            <w:tcW w:w="1803" w:type="dxa"/>
          </w:tcPr>
          <w:p w14:paraId="43CEF25B" w14:textId="695C1C4A" w:rsidR="00384AAB" w:rsidRPr="00D51988" w:rsidRDefault="00384AAB" w:rsidP="00384AAB">
            <w:pPr>
              <w:rPr>
                <w:rFonts w:ascii="Roboto" w:hAnsi="Roboto"/>
                <w:sz w:val="20"/>
                <w:szCs w:val="20"/>
              </w:rPr>
            </w:pPr>
            <w:r w:rsidRPr="00D51988">
              <w:rPr>
                <w:rFonts w:ascii="Roboto" w:hAnsi="Roboto"/>
                <w:sz w:val="20"/>
                <w:szCs w:val="20"/>
              </w:rPr>
              <w:t>+</w:t>
            </w:r>
            <w:r w:rsidR="005A0C55" w:rsidRPr="00D51988">
              <w:rPr>
                <w:rFonts w:ascii="Roboto" w:hAnsi="Roboto"/>
                <w:sz w:val="20"/>
                <w:szCs w:val="20"/>
              </w:rPr>
              <w:t>10</w:t>
            </w:r>
          </w:p>
        </w:tc>
        <w:tc>
          <w:tcPr>
            <w:tcW w:w="1803" w:type="dxa"/>
          </w:tcPr>
          <w:p w14:paraId="75345CB4" w14:textId="69F2277B" w:rsidR="00384AAB" w:rsidRPr="00D51988" w:rsidRDefault="00384AAB" w:rsidP="00384AAB">
            <w:pPr>
              <w:rPr>
                <w:rFonts w:ascii="Roboto" w:hAnsi="Roboto"/>
                <w:sz w:val="20"/>
                <w:szCs w:val="20"/>
              </w:rPr>
            </w:pPr>
            <w:r w:rsidRPr="00D51988">
              <w:rPr>
                <w:rFonts w:ascii="Roboto" w:hAnsi="Roboto"/>
                <w:sz w:val="20"/>
                <w:szCs w:val="20"/>
              </w:rPr>
              <w:t>+</w:t>
            </w:r>
            <w:r w:rsidR="005A0C55" w:rsidRPr="00D51988">
              <w:rPr>
                <w:rFonts w:ascii="Roboto" w:hAnsi="Roboto"/>
                <w:sz w:val="20"/>
                <w:szCs w:val="20"/>
              </w:rPr>
              <w:t>2</w:t>
            </w:r>
          </w:p>
        </w:tc>
      </w:tr>
      <w:tr w:rsidR="00384AAB" w:rsidRPr="00D51988" w14:paraId="231717EA" w14:textId="77777777" w:rsidTr="00384AAB">
        <w:tc>
          <w:tcPr>
            <w:tcW w:w="1803" w:type="dxa"/>
            <w:shd w:val="clear" w:color="auto" w:fill="D9D9D9" w:themeFill="background1" w:themeFillShade="D9"/>
          </w:tcPr>
          <w:p w14:paraId="3A22E47B" w14:textId="77344116" w:rsidR="00384AAB" w:rsidRPr="00D51988" w:rsidRDefault="00290DF4" w:rsidP="00384AAB">
            <w:pPr>
              <w:rPr>
                <w:rFonts w:ascii="Roboto" w:hAnsi="Roboto"/>
                <w:b/>
                <w:bCs/>
                <w:sz w:val="20"/>
                <w:szCs w:val="20"/>
              </w:rPr>
            </w:pPr>
            <w:r w:rsidRPr="00D51988">
              <w:rPr>
                <w:rFonts w:ascii="Roboto" w:hAnsi="Roboto"/>
                <w:b/>
                <w:bCs/>
                <w:sz w:val="20"/>
                <w:szCs w:val="20"/>
              </w:rPr>
              <w:t>Conservative</w:t>
            </w:r>
          </w:p>
        </w:tc>
        <w:tc>
          <w:tcPr>
            <w:tcW w:w="1803" w:type="dxa"/>
          </w:tcPr>
          <w:p w14:paraId="67A41255" w14:textId="49A22C81" w:rsidR="00384AAB" w:rsidRPr="00D51988" w:rsidRDefault="00384AAB" w:rsidP="00384AAB">
            <w:pPr>
              <w:rPr>
                <w:rFonts w:ascii="Roboto" w:hAnsi="Roboto"/>
                <w:sz w:val="20"/>
                <w:szCs w:val="20"/>
              </w:rPr>
            </w:pPr>
            <w:r w:rsidRPr="00D51988">
              <w:rPr>
                <w:rFonts w:ascii="Roboto" w:hAnsi="Roboto"/>
                <w:sz w:val="20"/>
                <w:szCs w:val="20"/>
              </w:rPr>
              <w:t>NO (-50)</w:t>
            </w:r>
          </w:p>
        </w:tc>
        <w:tc>
          <w:tcPr>
            <w:tcW w:w="1803" w:type="dxa"/>
          </w:tcPr>
          <w:p w14:paraId="1C6023F1" w14:textId="6D02FF68" w:rsidR="00384AAB" w:rsidRPr="00D51988" w:rsidRDefault="00384AAB" w:rsidP="00384AAB">
            <w:pPr>
              <w:rPr>
                <w:rFonts w:ascii="Roboto" w:hAnsi="Roboto"/>
                <w:sz w:val="20"/>
                <w:szCs w:val="20"/>
              </w:rPr>
            </w:pPr>
            <w:r w:rsidRPr="00D51988">
              <w:rPr>
                <w:rFonts w:ascii="Roboto" w:hAnsi="Roboto"/>
                <w:sz w:val="20"/>
                <w:szCs w:val="20"/>
              </w:rPr>
              <w:t>N/A (0)</w:t>
            </w:r>
          </w:p>
        </w:tc>
        <w:tc>
          <w:tcPr>
            <w:tcW w:w="1803" w:type="dxa"/>
          </w:tcPr>
          <w:p w14:paraId="2F4F9EF5" w14:textId="09101633" w:rsidR="00384AAB" w:rsidRPr="00D51988" w:rsidRDefault="005A0C55" w:rsidP="00384AAB">
            <w:pPr>
              <w:rPr>
                <w:rFonts w:ascii="Roboto" w:hAnsi="Roboto"/>
                <w:sz w:val="20"/>
                <w:szCs w:val="20"/>
              </w:rPr>
            </w:pPr>
            <w:r w:rsidRPr="00D51988">
              <w:rPr>
                <w:rFonts w:ascii="Roboto" w:hAnsi="Roboto"/>
                <w:sz w:val="20"/>
                <w:szCs w:val="20"/>
              </w:rPr>
              <w:t>-50</w:t>
            </w:r>
          </w:p>
        </w:tc>
        <w:tc>
          <w:tcPr>
            <w:tcW w:w="1803" w:type="dxa"/>
          </w:tcPr>
          <w:p w14:paraId="1C91DEA5" w14:textId="644E5F8A" w:rsidR="00384AAB" w:rsidRPr="00D51988" w:rsidRDefault="005A0C55" w:rsidP="00384AAB">
            <w:pPr>
              <w:rPr>
                <w:rFonts w:ascii="Roboto" w:hAnsi="Roboto"/>
                <w:sz w:val="20"/>
                <w:szCs w:val="20"/>
              </w:rPr>
            </w:pPr>
            <w:r w:rsidRPr="00D51988">
              <w:rPr>
                <w:rFonts w:ascii="Roboto" w:hAnsi="Roboto"/>
                <w:sz w:val="20"/>
                <w:szCs w:val="20"/>
              </w:rPr>
              <w:t>-73</w:t>
            </w:r>
          </w:p>
        </w:tc>
      </w:tr>
      <w:tr w:rsidR="00384AAB" w:rsidRPr="00D51988" w14:paraId="0C4EE6F7" w14:textId="77777777" w:rsidTr="00384AAB">
        <w:tc>
          <w:tcPr>
            <w:tcW w:w="1803" w:type="dxa"/>
            <w:shd w:val="clear" w:color="auto" w:fill="D9D9D9" w:themeFill="background1" w:themeFillShade="D9"/>
          </w:tcPr>
          <w:p w14:paraId="47FD39C9" w14:textId="7E736848" w:rsidR="00384AAB" w:rsidRPr="00D51988" w:rsidRDefault="00DB7C98" w:rsidP="00384AAB">
            <w:pPr>
              <w:rPr>
                <w:rFonts w:ascii="Roboto" w:hAnsi="Roboto"/>
                <w:b/>
                <w:bCs/>
                <w:sz w:val="20"/>
                <w:szCs w:val="20"/>
              </w:rPr>
            </w:pPr>
            <w:r w:rsidRPr="00D51988">
              <w:rPr>
                <w:rFonts w:ascii="Roboto" w:hAnsi="Roboto"/>
                <w:b/>
                <w:bCs/>
                <w:sz w:val="20"/>
                <w:szCs w:val="20"/>
              </w:rPr>
              <w:t xml:space="preserve">Libertarian </w:t>
            </w:r>
          </w:p>
        </w:tc>
        <w:tc>
          <w:tcPr>
            <w:tcW w:w="1803" w:type="dxa"/>
          </w:tcPr>
          <w:p w14:paraId="589E9C53" w14:textId="505D9980" w:rsidR="00384AAB" w:rsidRPr="00D51988" w:rsidRDefault="00384AAB" w:rsidP="00384AAB">
            <w:pPr>
              <w:rPr>
                <w:rFonts w:ascii="Roboto" w:hAnsi="Roboto"/>
                <w:sz w:val="20"/>
                <w:szCs w:val="20"/>
              </w:rPr>
            </w:pPr>
            <w:r w:rsidRPr="00D51988">
              <w:rPr>
                <w:rFonts w:ascii="Roboto" w:hAnsi="Roboto"/>
                <w:sz w:val="20"/>
                <w:szCs w:val="20"/>
              </w:rPr>
              <w:t>YES (-1</w:t>
            </w:r>
            <w:r w:rsidR="00DB7C98" w:rsidRPr="00D51988">
              <w:rPr>
                <w:rFonts w:ascii="Roboto" w:hAnsi="Roboto"/>
                <w:sz w:val="20"/>
                <w:szCs w:val="20"/>
              </w:rPr>
              <w:t>0</w:t>
            </w:r>
            <w:r w:rsidRPr="00D51988">
              <w:rPr>
                <w:rFonts w:ascii="Roboto" w:hAnsi="Roboto"/>
                <w:sz w:val="20"/>
                <w:szCs w:val="20"/>
              </w:rPr>
              <w:t>)</w:t>
            </w:r>
          </w:p>
        </w:tc>
        <w:tc>
          <w:tcPr>
            <w:tcW w:w="1803" w:type="dxa"/>
          </w:tcPr>
          <w:p w14:paraId="57E000DB" w14:textId="47B356A5" w:rsidR="00384AAB" w:rsidRPr="00D51988" w:rsidRDefault="00384AAB" w:rsidP="00384AAB">
            <w:pPr>
              <w:rPr>
                <w:rFonts w:ascii="Roboto" w:hAnsi="Roboto"/>
                <w:sz w:val="20"/>
                <w:szCs w:val="20"/>
              </w:rPr>
            </w:pPr>
            <w:r w:rsidRPr="00D51988">
              <w:rPr>
                <w:rFonts w:ascii="Roboto" w:hAnsi="Roboto"/>
                <w:sz w:val="20"/>
                <w:szCs w:val="20"/>
              </w:rPr>
              <w:t>3 ministers (+30)</w:t>
            </w:r>
          </w:p>
        </w:tc>
        <w:tc>
          <w:tcPr>
            <w:tcW w:w="1803" w:type="dxa"/>
          </w:tcPr>
          <w:p w14:paraId="478DB031" w14:textId="59426FA5" w:rsidR="00384AAB" w:rsidRPr="00D51988" w:rsidRDefault="005A0C55" w:rsidP="00384AAB">
            <w:pPr>
              <w:rPr>
                <w:rFonts w:ascii="Roboto" w:hAnsi="Roboto"/>
                <w:sz w:val="20"/>
                <w:szCs w:val="20"/>
              </w:rPr>
            </w:pPr>
            <w:r w:rsidRPr="00D51988">
              <w:rPr>
                <w:rFonts w:ascii="Roboto" w:hAnsi="Roboto"/>
                <w:sz w:val="20"/>
                <w:szCs w:val="20"/>
              </w:rPr>
              <w:t>+</w:t>
            </w:r>
            <w:r w:rsidR="00DB7C98" w:rsidRPr="00D51988">
              <w:rPr>
                <w:rFonts w:ascii="Roboto" w:hAnsi="Roboto"/>
                <w:sz w:val="20"/>
                <w:szCs w:val="20"/>
              </w:rPr>
              <w:t>20</w:t>
            </w:r>
          </w:p>
        </w:tc>
        <w:tc>
          <w:tcPr>
            <w:tcW w:w="1803" w:type="dxa"/>
          </w:tcPr>
          <w:p w14:paraId="21AD3174" w14:textId="2690FDBD" w:rsidR="00384AAB" w:rsidRPr="00D51988" w:rsidRDefault="005A0C55" w:rsidP="00384AAB">
            <w:pPr>
              <w:rPr>
                <w:rFonts w:ascii="Roboto" w:hAnsi="Roboto"/>
                <w:sz w:val="20"/>
                <w:szCs w:val="20"/>
              </w:rPr>
            </w:pPr>
            <w:r w:rsidRPr="00D51988">
              <w:rPr>
                <w:rFonts w:ascii="Roboto" w:hAnsi="Roboto"/>
                <w:sz w:val="20"/>
                <w:szCs w:val="20"/>
              </w:rPr>
              <w:t>+</w:t>
            </w:r>
            <w:r w:rsidR="00053C02" w:rsidRPr="00D51988">
              <w:rPr>
                <w:rFonts w:ascii="Roboto" w:hAnsi="Roboto"/>
                <w:sz w:val="20"/>
                <w:szCs w:val="20"/>
              </w:rPr>
              <w:t>3</w:t>
            </w:r>
            <w:r w:rsidR="00DB7C98" w:rsidRPr="00D51988">
              <w:rPr>
                <w:rFonts w:ascii="Roboto" w:hAnsi="Roboto"/>
                <w:sz w:val="20"/>
                <w:szCs w:val="20"/>
              </w:rPr>
              <w:t>0</w:t>
            </w:r>
          </w:p>
        </w:tc>
      </w:tr>
    </w:tbl>
    <w:p w14:paraId="09356E52" w14:textId="653ACD7C" w:rsidR="00384AAB" w:rsidRPr="00D51988" w:rsidRDefault="00384AAB" w:rsidP="0027760A">
      <w:pPr>
        <w:rPr>
          <w:rFonts w:ascii="Roboto" w:hAnsi="Roboto"/>
          <w:sz w:val="20"/>
          <w:szCs w:val="20"/>
        </w:rPr>
      </w:pPr>
    </w:p>
    <w:p w14:paraId="1BEA002A" w14:textId="527D4560" w:rsidR="005A0C55" w:rsidRDefault="005A0C55" w:rsidP="00D51988">
      <w:pPr>
        <w:pStyle w:val="StandardParagraph"/>
      </w:pPr>
      <w:r w:rsidRPr="007535CD">
        <w:t xml:space="preserve">This </w:t>
      </w:r>
      <w:r w:rsidR="00BC6215" w:rsidRPr="007535CD">
        <w:t xml:space="preserve">deal could be leveraged by the </w:t>
      </w:r>
      <w:r w:rsidR="00290DF4">
        <w:t>Liberal</w:t>
      </w:r>
      <w:r w:rsidR="00BC6215" w:rsidRPr="007535CD">
        <w:t xml:space="preserve"> </w:t>
      </w:r>
      <w:r w:rsidR="007073CC">
        <w:t>p</w:t>
      </w:r>
      <w:r w:rsidR="00BC6215" w:rsidRPr="007535CD">
        <w:t xml:space="preserve">arty to get a better baseline offer from the </w:t>
      </w:r>
      <w:r w:rsidR="00290DF4">
        <w:t>Conservative</w:t>
      </w:r>
      <w:r w:rsidR="009E28D5">
        <w:t>s</w:t>
      </w:r>
      <w:r w:rsidR="00BC6215" w:rsidRPr="007535CD">
        <w:t xml:space="preserve"> (</w:t>
      </w:r>
      <w:r w:rsidR="00653121" w:rsidRPr="007535CD">
        <w:t xml:space="preserve">e.g. 3 ministers </w:t>
      </w:r>
      <w:r w:rsidR="009E28D5">
        <w:t>for</w:t>
      </w:r>
      <w:r w:rsidR="00653121" w:rsidRPr="007535CD">
        <w:t xml:space="preserve"> each party</w:t>
      </w:r>
      <w:r w:rsidR="009E28D5">
        <w:t xml:space="preserve"> in a two-party government</w:t>
      </w:r>
      <w:r w:rsidR="00653121" w:rsidRPr="007535CD">
        <w:t>)</w:t>
      </w:r>
      <w:r w:rsidR="009E28D5">
        <w:t>. A</w:t>
      </w:r>
      <w:r w:rsidRPr="007535CD">
        <w:t>nd so on and so forth</w:t>
      </w:r>
      <w:r w:rsidR="00740BDA">
        <w:t xml:space="preserve">, highlighting the unstable nature of coalitions. </w:t>
      </w:r>
    </w:p>
    <w:p w14:paraId="03D6EE10" w14:textId="72C9DBC9" w:rsidR="00D45A3A" w:rsidRPr="009975F3" w:rsidRDefault="008C52F4" w:rsidP="00D51988">
      <w:pPr>
        <w:pStyle w:val="StandardParagraph"/>
      </w:pPr>
      <w:r w:rsidRPr="009975F3">
        <w:t>S</w:t>
      </w:r>
      <w:r w:rsidR="00D45A3A" w:rsidRPr="009975F3">
        <w:t xml:space="preserve">ummary </w:t>
      </w:r>
      <w:r w:rsidRPr="009975F3">
        <w:t xml:space="preserve">of the above example scenarios: </w:t>
      </w:r>
    </w:p>
    <w:tbl>
      <w:tblPr>
        <w:tblStyle w:val="TableGrid"/>
        <w:tblW w:w="0" w:type="auto"/>
        <w:tblLook w:val="04A0" w:firstRow="1" w:lastRow="0" w:firstColumn="1" w:lastColumn="0" w:noHBand="0" w:noVBand="1"/>
      </w:tblPr>
      <w:tblGrid>
        <w:gridCol w:w="1803"/>
        <w:gridCol w:w="1803"/>
        <w:gridCol w:w="1803"/>
        <w:gridCol w:w="1803"/>
        <w:gridCol w:w="1803"/>
      </w:tblGrid>
      <w:tr w:rsidR="00DB7C98" w:rsidRPr="007535CD" w14:paraId="6946AEA2" w14:textId="77777777" w:rsidTr="000E7917">
        <w:tc>
          <w:tcPr>
            <w:tcW w:w="1803" w:type="dxa"/>
            <w:shd w:val="clear" w:color="auto" w:fill="D9D9D9" w:themeFill="background1" w:themeFillShade="D9"/>
          </w:tcPr>
          <w:p w14:paraId="6736E620" w14:textId="77777777" w:rsidR="00DB7C98" w:rsidRPr="00D51988" w:rsidRDefault="00DB7C98" w:rsidP="000E7917">
            <w:pPr>
              <w:rPr>
                <w:rFonts w:ascii="Roboto" w:hAnsi="Roboto"/>
                <w:b/>
                <w:bCs/>
                <w:sz w:val="20"/>
                <w:szCs w:val="20"/>
              </w:rPr>
            </w:pPr>
          </w:p>
        </w:tc>
        <w:tc>
          <w:tcPr>
            <w:tcW w:w="1803" w:type="dxa"/>
            <w:shd w:val="clear" w:color="auto" w:fill="D9D9D9" w:themeFill="background1" w:themeFillShade="D9"/>
          </w:tcPr>
          <w:p w14:paraId="40274167" w14:textId="6B36905F" w:rsidR="00DB7C98" w:rsidRPr="00D51988" w:rsidRDefault="00DB7C98" w:rsidP="00CE17E0">
            <w:pPr>
              <w:jc w:val="center"/>
              <w:rPr>
                <w:rFonts w:ascii="Roboto" w:hAnsi="Roboto"/>
                <w:b/>
                <w:bCs/>
                <w:sz w:val="20"/>
                <w:szCs w:val="20"/>
              </w:rPr>
            </w:pPr>
            <w:r w:rsidRPr="00D51988">
              <w:rPr>
                <w:rFonts w:ascii="Roboto" w:hAnsi="Roboto"/>
                <w:b/>
                <w:bCs/>
                <w:sz w:val="20"/>
                <w:szCs w:val="20"/>
              </w:rPr>
              <w:t>Labour</w:t>
            </w:r>
          </w:p>
        </w:tc>
        <w:tc>
          <w:tcPr>
            <w:tcW w:w="1803" w:type="dxa"/>
            <w:shd w:val="clear" w:color="auto" w:fill="D9D9D9" w:themeFill="background1" w:themeFillShade="D9"/>
          </w:tcPr>
          <w:p w14:paraId="3D04D5D9" w14:textId="35EADE9D" w:rsidR="00DB7C98" w:rsidRPr="00D51988" w:rsidRDefault="00DB7C98" w:rsidP="00CE17E0">
            <w:pPr>
              <w:jc w:val="center"/>
              <w:rPr>
                <w:rFonts w:ascii="Roboto" w:hAnsi="Roboto"/>
                <w:b/>
                <w:bCs/>
                <w:sz w:val="20"/>
                <w:szCs w:val="20"/>
              </w:rPr>
            </w:pPr>
            <w:r w:rsidRPr="00D51988">
              <w:rPr>
                <w:rFonts w:ascii="Roboto" w:hAnsi="Roboto"/>
                <w:b/>
                <w:bCs/>
                <w:sz w:val="20"/>
                <w:szCs w:val="20"/>
              </w:rPr>
              <w:t>Liberal</w:t>
            </w:r>
          </w:p>
        </w:tc>
        <w:tc>
          <w:tcPr>
            <w:tcW w:w="1803" w:type="dxa"/>
            <w:shd w:val="clear" w:color="auto" w:fill="D9D9D9" w:themeFill="background1" w:themeFillShade="D9"/>
          </w:tcPr>
          <w:p w14:paraId="7D8CBFF8" w14:textId="5871E541" w:rsidR="00DB7C98" w:rsidRPr="00D51988" w:rsidRDefault="00DB7C98" w:rsidP="00CE17E0">
            <w:pPr>
              <w:jc w:val="center"/>
              <w:rPr>
                <w:rFonts w:ascii="Roboto" w:hAnsi="Roboto"/>
                <w:b/>
                <w:bCs/>
                <w:sz w:val="20"/>
                <w:szCs w:val="20"/>
              </w:rPr>
            </w:pPr>
            <w:r w:rsidRPr="00D51988">
              <w:rPr>
                <w:rFonts w:ascii="Roboto" w:hAnsi="Roboto"/>
                <w:b/>
                <w:bCs/>
                <w:sz w:val="20"/>
                <w:szCs w:val="20"/>
              </w:rPr>
              <w:t>Conservative</w:t>
            </w:r>
          </w:p>
        </w:tc>
        <w:tc>
          <w:tcPr>
            <w:tcW w:w="1803" w:type="dxa"/>
            <w:shd w:val="clear" w:color="auto" w:fill="D9D9D9" w:themeFill="background1" w:themeFillShade="D9"/>
          </w:tcPr>
          <w:p w14:paraId="1BAD7AA4" w14:textId="4434D216" w:rsidR="00DB7C98" w:rsidRPr="00D51988" w:rsidRDefault="00DB7C98" w:rsidP="00CE17E0">
            <w:pPr>
              <w:jc w:val="center"/>
              <w:rPr>
                <w:rFonts w:ascii="Roboto" w:hAnsi="Roboto"/>
                <w:b/>
                <w:bCs/>
                <w:sz w:val="20"/>
                <w:szCs w:val="20"/>
              </w:rPr>
            </w:pPr>
            <w:r w:rsidRPr="00D51988">
              <w:rPr>
                <w:rFonts w:ascii="Roboto" w:hAnsi="Roboto"/>
                <w:b/>
                <w:bCs/>
                <w:sz w:val="20"/>
                <w:szCs w:val="20"/>
              </w:rPr>
              <w:t>Libertarian</w:t>
            </w:r>
          </w:p>
        </w:tc>
      </w:tr>
      <w:tr w:rsidR="00DB7C98" w:rsidRPr="007535CD" w14:paraId="73B18718" w14:textId="77777777" w:rsidTr="00CE17E0">
        <w:tc>
          <w:tcPr>
            <w:tcW w:w="1803" w:type="dxa"/>
            <w:shd w:val="clear" w:color="auto" w:fill="D9D9D9" w:themeFill="background1" w:themeFillShade="D9"/>
          </w:tcPr>
          <w:p w14:paraId="57A65A83" w14:textId="50A47BA6" w:rsidR="00DB7C98" w:rsidRPr="00D51988" w:rsidRDefault="00DB7C98" w:rsidP="00DB7C98">
            <w:pPr>
              <w:rPr>
                <w:rFonts w:ascii="Roboto" w:hAnsi="Roboto"/>
                <w:b/>
                <w:bCs/>
                <w:sz w:val="20"/>
                <w:szCs w:val="20"/>
              </w:rPr>
            </w:pPr>
            <w:r w:rsidRPr="00D51988">
              <w:rPr>
                <w:rFonts w:ascii="Roboto" w:hAnsi="Roboto"/>
                <w:b/>
                <w:bCs/>
                <w:sz w:val="20"/>
                <w:szCs w:val="20"/>
              </w:rPr>
              <w:t>Scenario 1</w:t>
            </w:r>
          </w:p>
        </w:tc>
        <w:tc>
          <w:tcPr>
            <w:tcW w:w="1803" w:type="dxa"/>
            <w:shd w:val="clear" w:color="auto" w:fill="FF0000"/>
          </w:tcPr>
          <w:p w14:paraId="23EB2F61" w14:textId="473CC61F" w:rsidR="00DB7C98" w:rsidRPr="00CE17E0" w:rsidRDefault="00DB7C98"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-5</w:t>
            </w:r>
          </w:p>
        </w:tc>
        <w:tc>
          <w:tcPr>
            <w:tcW w:w="1803" w:type="dxa"/>
            <w:shd w:val="clear" w:color="auto" w:fill="92D050"/>
          </w:tcPr>
          <w:p w14:paraId="10856346" w14:textId="0D6FBB7E" w:rsidR="00DB7C98" w:rsidRPr="00CE17E0" w:rsidRDefault="00DB7C98" w:rsidP="00CE17E0">
            <w:pPr>
              <w:jc w:val="center"/>
              <w:rPr>
                <w:rFonts w:ascii="Roboto" w:hAnsi="Roboto"/>
                <w:b/>
                <w:bCs/>
                <w:sz w:val="20"/>
                <w:szCs w:val="20"/>
              </w:rPr>
            </w:pPr>
            <w:r w:rsidRPr="00CE17E0">
              <w:rPr>
                <w:rFonts w:ascii="Roboto" w:hAnsi="Roboto"/>
                <w:b/>
                <w:bCs/>
                <w:sz w:val="20"/>
                <w:szCs w:val="20"/>
              </w:rPr>
              <w:t>+8</w:t>
            </w:r>
          </w:p>
        </w:tc>
        <w:tc>
          <w:tcPr>
            <w:tcW w:w="1803" w:type="dxa"/>
            <w:shd w:val="clear" w:color="auto" w:fill="92D050"/>
          </w:tcPr>
          <w:p w14:paraId="683E2F65" w14:textId="70E491B2" w:rsidR="00DB7C98" w:rsidRPr="00CE17E0" w:rsidRDefault="00DB7C98" w:rsidP="00CE17E0">
            <w:pPr>
              <w:jc w:val="center"/>
              <w:rPr>
                <w:rFonts w:ascii="Roboto" w:hAnsi="Roboto"/>
                <w:b/>
                <w:bCs/>
                <w:sz w:val="20"/>
                <w:szCs w:val="20"/>
              </w:rPr>
            </w:pPr>
            <w:r w:rsidRPr="00CE17E0">
              <w:rPr>
                <w:rFonts w:ascii="Roboto" w:hAnsi="Roboto"/>
                <w:b/>
                <w:bCs/>
                <w:sz w:val="20"/>
                <w:szCs w:val="20"/>
              </w:rPr>
              <w:t>+23</w:t>
            </w:r>
          </w:p>
        </w:tc>
        <w:tc>
          <w:tcPr>
            <w:tcW w:w="1803" w:type="dxa"/>
            <w:shd w:val="clear" w:color="auto" w:fill="FF0000"/>
          </w:tcPr>
          <w:p w14:paraId="34AD3406" w14:textId="5CD49E16" w:rsidR="00DB7C98" w:rsidRPr="00CE17E0" w:rsidRDefault="00DB7C98"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-10</w:t>
            </w:r>
          </w:p>
        </w:tc>
      </w:tr>
      <w:tr w:rsidR="00DB7C98" w:rsidRPr="007535CD" w14:paraId="6E0BB150" w14:textId="77777777" w:rsidTr="00CE17E0">
        <w:tc>
          <w:tcPr>
            <w:tcW w:w="1803" w:type="dxa"/>
            <w:shd w:val="clear" w:color="auto" w:fill="D9D9D9" w:themeFill="background1" w:themeFillShade="D9"/>
          </w:tcPr>
          <w:p w14:paraId="7C989768" w14:textId="6AEEE9D1" w:rsidR="00DB7C98" w:rsidRPr="00D51988" w:rsidRDefault="00DB7C98" w:rsidP="00DB7C98">
            <w:pPr>
              <w:rPr>
                <w:rFonts w:ascii="Roboto" w:hAnsi="Roboto"/>
                <w:b/>
                <w:bCs/>
                <w:sz w:val="20"/>
                <w:szCs w:val="20"/>
              </w:rPr>
            </w:pPr>
            <w:r w:rsidRPr="00D51988">
              <w:rPr>
                <w:rFonts w:ascii="Roboto" w:hAnsi="Roboto"/>
                <w:b/>
                <w:bCs/>
                <w:sz w:val="20"/>
                <w:szCs w:val="20"/>
              </w:rPr>
              <w:t>Scenario 2</w:t>
            </w:r>
          </w:p>
        </w:tc>
        <w:tc>
          <w:tcPr>
            <w:tcW w:w="1803" w:type="dxa"/>
            <w:shd w:val="clear" w:color="auto" w:fill="FF0000"/>
          </w:tcPr>
          <w:p w14:paraId="04F55C02" w14:textId="039FD407" w:rsidR="00DB7C98" w:rsidRPr="00CE17E0" w:rsidRDefault="00DB7C98"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-3</w:t>
            </w:r>
          </w:p>
        </w:tc>
        <w:tc>
          <w:tcPr>
            <w:tcW w:w="1803" w:type="dxa"/>
            <w:shd w:val="clear" w:color="auto" w:fill="92D050"/>
          </w:tcPr>
          <w:p w14:paraId="53D76981" w14:textId="1CDFA7E9" w:rsidR="00DB7C98" w:rsidRPr="00CE17E0" w:rsidRDefault="00DB7C98" w:rsidP="00CE17E0">
            <w:pPr>
              <w:jc w:val="center"/>
              <w:rPr>
                <w:rFonts w:ascii="Roboto" w:hAnsi="Roboto"/>
                <w:b/>
                <w:bCs/>
                <w:sz w:val="20"/>
                <w:szCs w:val="20"/>
              </w:rPr>
            </w:pPr>
            <w:r w:rsidRPr="00CE17E0">
              <w:rPr>
                <w:rFonts w:ascii="Roboto" w:hAnsi="Roboto"/>
                <w:b/>
                <w:bCs/>
                <w:sz w:val="20"/>
                <w:szCs w:val="20"/>
              </w:rPr>
              <w:t>+15</w:t>
            </w:r>
          </w:p>
        </w:tc>
        <w:tc>
          <w:tcPr>
            <w:tcW w:w="1803" w:type="dxa"/>
            <w:shd w:val="clear" w:color="auto" w:fill="92D050"/>
          </w:tcPr>
          <w:p w14:paraId="09F75D39" w14:textId="545EB172" w:rsidR="00DB7C98" w:rsidRPr="00CE17E0" w:rsidRDefault="00DB7C98" w:rsidP="00CE17E0">
            <w:pPr>
              <w:jc w:val="center"/>
              <w:rPr>
                <w:rFonts w:ascii="Roboto" w:hAnsi="Roboto"/>
                <w:b/>
                <w:bCs/>
                <w:sz w:val="20"/>
                <w:szCs w:val="20"/>
              </w:rPr>
            </w:pPr>
            <w:r w:rsidRPr="00CE17E0">
              <w:rPr>
                <w:rFonts w:ascii="Roboto" w:hAnsi="Roboto"/>
                <w:b/>
                <w:bCs/>
                <w:sz w:val="20"/>
                <w:szCs w:val="20"/>
              </w:rPr>
              <w:t>+32</w:t>
            </w:r>
          </w:p>
        </w:tc>
        <w:tc>
          <w:tcPr>
            <w:tcW w:w="1803" w:type="dxa"/>
            <w:shd w:val="clear" w:color="auto" w:fill="FF0000"/>
          </w:tcPr>
          <w:p w14:paraId="71C001A3" w14:textId="587024B9" w:rsidR="00DB7C98" w:rsidRPr="00CE17E0" w:rsidRDefault="00DB7C98"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-15</w:t>
            </w:r>
          </w:p>
        </w:tc>
      </w:tr>
      <w:tr w:rsidR="00DB7C98" w:rsidRPr="007535CD" w14:paraId="63812052" w14:textId="77777777" w:rsidTr="00CE17E0">
        <w:tc>
          <w:tcPr>
            <w:tcW w:w="1803" w:type="dxa"/>
            <w:shd w:val="clear" w:color="auto" w:fill="D9D9D9" w:themeFill="background1" w:themeFillShade="D9"/>
          </w:tcPr>
          <w:p w14:paraId="519E47DE" w14:textId="39AD044B" w:rsidR="00DB7C98" w:rsidRPr="00D51988" w:rsidRDefault="00DB7C98" w:rsidP="00DB7C98">
            <w:pPr>
              <w:rPr>
                <w:rFonts w:ascii="Roboto" w:hAnsi="Roboto"/>
                <w:b/>
                <w:bCs/>
                <w:sz w:val="20"/>
                <w:szCs w:val="20"/>
              </w:rPr>
            </w:pPr>
            <w:r w:rsidRPr="00D51988">
              <w:rPr>
                <w:rFonts w:ascii="Roboto" w:hAnsi="Roboto"/>
                <w:b/>
                <w:bCs/>
                <w:sz w:val="20"/>
                <w:szCs w:val="20"/>
              </w:rPr>
              <w:t>Scenario 3</w:t>
            </w:r>
          </w:p>
        </w:tc>
        <w:tc>
          <w:tcPr>
            <w:tcW w:w="1803" w:type="dxa"/>
            <w:shd w:val="clear" w:color="auto" w:fill="FF0000"/>
          </w:tcPr>
          <w:p w14:paraId="4037E897" w14:textId="03D6FD88" w:rsidR="00DB7C98" w:rsidRPr="00CE17E0" w:rsidRDefault="00DB7C98"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-20</w:t>
            </w:r>
          </w:p>
        </w:tc>
        <w:tc>
          <w:tcPr>
            <w:tcW w:w="1803" w:type="dxa"/>
            <w:shd w:val="clear" w:color="auto" w:fill="92D050"/>
          </w:tcPr>
          <w:p w14:paraId="3BE2B3A2" w14:textId="217F8573" w:rsidR="00DB7C98" w:rsidRPr="00CE17E0" w:rsidRDefault="00DB7C98" w:rsidP="00CE17E0">
            <w:pPr>
              <w:jc w:val="center"/>
              <w:rPr>
                <w:rFonts w:ascii="Roboto" w:hAnsi="Roboto"/>
                <w:b/>
                <w:bCs/>
                <w:sz w:val="20"/>
                <w:szCs w:val="20"/>
              </w:rPr>
            </w:pPr>
            <w:r w:rsidRPr="00CE17E0">
              <w:rPr>
                <w:rFonts w:ascii="Roboto" w:hAnsi="Roboto"/>
                <w:b/>
                <w:bCs/>
                <w:sz w:val="20"/>
                <w:szCs w:val="20"/>
              </w:rPr>
              <w:t>+11</w:t>
            </w:r>
          </w:p>
        </w:tc>
        <w:tc>
          <w:tcPr>
            <w:tcW w:w="1803" w:type="dxa"/>
            <w:shd w:val="clear" w:color="auto" w:fill="92D050"/>
          </w:tcPr>
          <w:p w14:paraId="03123256" w14:textId="353FC87F" w:rsidR="00DB7C98" w:rsidRPr="00CE17E0" w:rsidRDefault="00DB7C98" w:rsidP="00CE17E0">
            <w:pPr>
              <w:jc w:val="center"/>
              <w:rPr>
                <w:rFonts w:ascii="Roboto" w:hAnsi="Roboto"/>
                <w:b/>
                <w:bCs/>
                <w:sz w:val="20"/>
                <w:szCs w:val="20"/>
              </w:rPr>
            </w:pPr>
            <w:r w:rsidRPr="00CE17E0">
              <w:rPr>
                <w:rFonts w:ascii="Roboto" w:hAnsi="Roboto"/>
                <w:b/>
                <w:bCs/>
                <w:sz w:val="20"/>
                <w:szCs w:val="20"/>
              </w:rPr>
              <w:t>+23</w:t>
            </w:r>
          </w:p>
        </w:tc>
        <w:tc>
          <w:tcPr>
            <w:tcW w:w="1803" w:type="dxa"/>
            <w:shd w:val="clear" w:color="auto" w:fill="FFFF00"/>
          </w:tcPr>
          <w:p w14:paraId="6C21B09B" w14:textId="6AFB7E6F" w:rsidR="00DB7C98" w:rsidRPr="00CE17E0" w:rsidRDefault="00DB7C98" w:rsidP="00CE17E0">
            <w:pPr>
              <w:jc w:val="center"/>
              <w:rPr>
                <w:rFonts w:ascii="Roboto" w:hAnsi="Roboto"/>
                <w:b/>
                <w:bCs/>
                <w:sz w:val="20"/>
                <w:szCs w:val="20"/>
              </w:rPr>
            </w:pPr>
            <w:r w:rsidRPr="00CE17E0">
              <w:rPr>
                <w:rFonts w:ascii="Roboto" w:hAnsi="Roboto"/>
                <w:b/>
                <w:bCs/>
                <w:sz w:val="20"/>
                <w:szCs w:val="20"/>
              </w:rPr>
              <w:t>0</w:t>
            </w:r>
          </w:p>
        </w:tc>
      </w:tr>
      <w:tr w:rsidR="00DB7C98" w:rsidRPr="007535CD" w14:paraId="3FA5C64F" w14:textId="77777777" w:rsidTr="00CE17E0">
        <w:tc>
          <w:tcPr>
            <w:tcW w:w="1803" w:type="dxa"/>
            <w:shd w:val="clear" w:color="auto" w:fill="D9D9D9" w:themeFill="background1" w:themeFillShade="D9"/>
          </w:tcPr>
          <w:p w14:paraId="6BC1DDDA" w14:textId="0873AC3E" w:rsidR="00DB7C98" w:rsidRPr="00D51988" w:rsidRDefault="00DB7C98" w:rsidP="00DB7C98">
            <w:pPr>
              <w:rPr>
                <w:rFonts w:ascii="Roboto" w:hAnsi="Roboto"/>
                <w:b/>
                <w:bCs/>
                <w:sz w:val="20"/>
                <w:szCs w:val="20"/>
              </w:rPr>
            </w:pPr>
            <w:r w:rsidRPr="00D51988">
              <w:rPr>
                <w:rFonts w:ascii="Roboto" w:hAnsi="Roboto"/>
                <w:b/>
                <w:bCs/>
                <w:sz w:val="20"/>
                <w:szCs w:val="20"/>
              </w:rPr>
              <w:t>Scenario 4</w:t>
            </w:r>
          </w:p>
        </w:tc>
        <w:tc>
          <w:tcPr>
            <w:tcW w:w="1803" w:type="dxa"/>
            <w:shd w:val="clear" w:color="auto" w:fill="FF0000"/>
          </w:tcPr>
          <w:p w14:paraId="0768DBE6" w14:textId="6607FE41" w:rsidR="00DB7C98" w:rsidRPr="00CE17E0" w:rsidRDefault="00DB7C98"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-10</w:t>
            </w:r>
          </w:p>
        </w:tc>
        <w:tc>
          <w:tcPr>
            <w:tcW w:w="1803" w:type="dxa"/>
            <w:shd w:val="clear" w:color="auto" w:fill="92D050"/>
          </w:tcPr>
          <w:p w14:paraId="5CC8C904" w14:textId="7B84F75F" w:rsidR="00DB7C98" w:rsidRPr="00CE17E0" w:rsidRDefault="00D45A3A" w:rsidP="00CE17E0">
            <w:pPr>
              <w:jc w:val="center"/>
              <w:rPr>
                <w:rFonts w:ascii="Roboto" w:hAnsi="Roboto"/>
                <w:b/>
                <w:bCs/>
                <w:sz w:val="20"/>
                <w:szCs w:val="20"/>
              </w:rPr>
            </w:pPr>
            <w:r w:rsidRPr="00CE17E0">
              <w:rPr>
                <w:rFonts w:ascii="Roboto" w:hAnsi="Roboto"/>
                <w:b/>
                <w:bCs/>
                <w:sz w:val="20"/>
                <w:szCs w:val="20"/>
              </w:rPr>
              <w:t>+23</w:t>
            </w:r>
          </w:p>
        </w:tc>
        <w:tc>
          <w:tcPr>
            <w:tcW w:w="1803" w:type="dxa"/>
            <w:shd w:val="clear" w:color="auto" w:fill="92D050"/>
          </w:tcPr>
          <w:p w14:paraId="1DD47CB7" w14:textId="1C5BF86F" w:rsidR="00DB7C98" w:rsidRPr="00CE17E0" w:rsidRDefault="00D45A3A" w:rsidP="00CE17E0">
            <w:pPr>
              <w:jc w:val="center"/>
              <w:rPr>
                <w:rFonts w:ascii="Roboto" w:hAnsi="Roboto"/>
                <w:b/>
                <w:bCs/>
                <w:sz w:val="20"/>
                <w:szCs w:val="20"/>
              </w:rPr>
            </w:pPr>
            <w:r w:rsidRPr="00CE17E0">
              <w:rPr>
                <w:rFonts w:ascii="Roboto" w:hAnsi="Roboto"/>
                <w:b/>
                <w:bCs/>
                <w:sz w:val="20"/>
                <w:szCs w:val="20"/>
              </w:rPr>
              <w:t>+32</w:t>
            </w:r>
          </w:p>
        </w:tc>
        <w:tc>
          <w:tcPr>
            <w:tcW w:w="1803" w:type="dxa"/>
            <w:shd w:val="clear" w:color="auto" w:fill="FF0000"/>
          </w:tcPr>
          <w:p w14:paraId="7BC13F49" w14:textId="3386CC99" w:rsidR="00DB7C98" w:rsidRPr="00CE17E0" w:rsidRDefault="00D45A3A" w:rsidP="00CE17E0">
            <w:pPr>
              <w:jc w:val="center"/>
              <w:rPr>
                <w:rFonts w:ascii="Roboto" w:hAnsi="Roboto"/>
                <w:b/>
                <w:bCs/>
                <w:sz w:val="20"/>
                <w:szCs w:val="20"/>
              </w:rPr>
            </w:pPr>
            <w:r w:rsidRPr="00CE17E0">
              <w:rPr>
                <w:rFonts w:ascii="Roboto" w:hAnsi="Roboto"/>
                <w:b/>
                <w:bCs/>
                <w:color w:val="FFFFFF" w:themeColor="background1"/>
                <w:sz w:val="20"/>
                <w:szCs w:val="20"/>
              </w:rPr>
              <w:t>-15</w:t>
            </w:r>
          </w:p>
        </w:tc>
      </w:tr>
      <w:tr w:rsidR="00DB7C98" w:rsidRPr="007535CD" w14:paraId="6D599963" w14:textId="77777777" w:rsidTr="00CE17E0">
        <w:tc>
          <w:tcPr>
            <w:tcW w:w="1803" w:type="dxa"/>
            <w:shd w:val="clear" w:color="auto" w:fill="D9D9D9" w:themeFill="background1" w:themeFillShade="D9"/>
          </w:tcPr>
          <w:p w14:paraId="7AA5B520" w14:textId="1488ECC9" w:rsidR="00DB7C98" w:rsidRPr="00D51988" w:rsidRDefault="00DB7C98" w:rsidP="00DB7C98">
            <w:pPr>
              <w:rPr>
                <w:rFonts w:ascii="Roboto" w:hAnsi="Roboto"/>
                <w:b/>
                <w:bCs/>
                <w:sz w:val="20"/>
                <w:szCs w:val="20"/>
              </w:rPr>
            </w:pPr>
            <w:r w:rsidRPr="00D51988">
              <w:rPr>
                <w:rFonts w:ascii="Roboto" w:hAnsi="Roboto"/>
                <w:b/>
                <w:bCs/>
                <w:sz w:val="20"/>
                <w:szCs w:val="20"/>
              </w:rPr>
              <w:t>Scenario 5</w:t>
            </w:r>
          </w:p>
        </w:tc>
        <w:tc>
          <w:tcPr>
            <w:tcW w:w="1803" w:type="dxa"/>
            <w:shd w:val="clear" w:color="auto" w:fill="92D050"/>
          </w:tcPr>
          <w:p w14:paraId="4222858F" w14:textId="63E90F5F" w:rsidR="00DB7C98" w:rsidRPr="00CE17E0" w:rsidRDefault="00D45A3A" w:rsidP="00CE17E0">
            <w:pPr>
              <w:jc w:val="center"/>
              <w:rPr>
                <w:rFonts w:ascii="Roboto" w:hAnsi="Roboto"/>
                <w:b/>
                <w:bCs/>
                <w:sz w:val="20"/>
                <w:szCs w:val="20"/>
              </w:rPr>
            </w:pPr>
            <w:r w:rsidRPr="00CE17E0">
              <w:rPr>
                <w:rFonts w:ascii="Roboto" w:hAnsi="Roboto"/>
                <w:b/>
                <w:bCs/>
                <w:sz w:val="20"/>
                <w:szCs w:val="20"/>
              </w:rPr>
              <w:t>+20</w:t>
            </w:r>
          </w:p>
        </w:tc>
        <w:tc>
          <w:tcPr>
            <w:tcW w:w="1803" w:type="dxa"/>
            <w:shd w:val="clear" w:color="auto" w:fill="92D050"/>
          </w:tcPr>
          <w:p w14:paraId="416A9F62" w14:textId="78A066F1" w:rsidR="00DB7C98" w:rsidRPr="00CE17E0" w:rsidRDefault="00D45A3A" w:rsidP="00CE17E0">
            <w:pPr>
              <w:jc w:val="center"/>
              <w:rPr>
                <w:rFonts w:ascii="Roboto" w:hAnsi="Roboto"/>
                <w:b/>
                <w:bCs/>
                <w:sz w:val="20"/>
                <w:szCs w:val="20"/>
              </w:rPr>
            </w:pPr>
            <w:r w:rsidRPr="00CE17E0">
              <w:rPr>
                <w:rFonts w:ascii="Roboto" w:hAnsi="Roboto"/>
                <w:b/>
                <w:bCs/>
                <w:sz w:val="20"/>
                <w:szCs w:val="20"/>
              </w:rPr>
              <w:t>+10</w:t>
            </w:r>
          </w:p>
        </w:tc>
        <w:tc>
          <w:tcPr>
            <w:tcW w:w="1803" w:type="dxa"/>
            <w:shd w:val="clear" w:color="auto" w:fill="FF0000"/>
          </w:tcPr>
          <w:p w14:paraId="327143AD" w14:textId="0E1C3801" w:rsidR="00DB7C98" w:rsidRPr="00CE17E0" w:rsidRDefault="00D45A3A" w:rsidP="00CE17E0">
            <w:pPr>
              <w:jc w:val="center"/>
              <w:rPr>
                <w:rFonts w:ascii="Roboto" w:hAnsi="Roboto"/>
                <w:b/>
                <w:bCs/>
                <w:color w:val="FFFFFF" w:themeColor="background1"/>
                <w:sz w:val="20"/>
                <w:szCs w:val="20"/>
              </w:rPr>
            </w:pPr>
            <w:r w:rsidRPr="00CE17E0">
              <w:rPr>
                <w:rFonts w:ascii="Roboto" w:hAnsi="Roboto"/>
                <w:b/>
                <w:bCs/>
                <w:color w:val="FFFFFF" w:themeColor="background1"/>
                <w:sz w:val="20"/>
                <w:szCs w:val="20"/>
              </w:rPr>
              <w:t>-50</w:t>
            </w:r>
          </w:p>
        </w:tc>
        <w:tc>
          <w:tcPr>
            <w:tcW w:w="1803" w:type="dxa"/>
            <w:shd w:val="clear" w:color="auto" w:fill="92D050"/>
          </w:tcPr>
          <w:p w14:paraId="3E3E0BDB" w14:textId="23275BE5" w:rsidR="00DB7C98" w:rsidRPr="00CE17E0" w:rsidRDefault="00D45A3A" w:rsidP="00CE17E0">
            <w:pPr>
              <w:jc w:val="center"/>
              <w:rPr>
                <w:rFonts w:ascii="Roboto" w:hAnsi="Roboto"/>
                <w:b/>
                <w:bCs/>
                <w:sz w:val="20"/>
                <w:szCs w:val="20"/>
              </w:rPr>
            </w:pPr>
            <w:r w:rsidRPr="00CE17E0">
              <w:rPr>
                <w:rFonts w:ascii="Roboto" w:hAnsi="Roboto"/>
                <w:b/>
                <w:bCs/>
                <w:sz w:val="20"/>
                <w:szCs w:val="20"/>
              </w:rPr>
              <w:t>+20</w:t>
            </w:r>
          </w:p>
        </w:tc>
      </w:tr>
    </w:tbl>
    <w:p w14:paraId="46EFFA65" w14:textId="77777777" w:rsidR="0074408F" w:rsidRDefault="0074408F">
      <w:pPr>
        <w:rPr>
          <w:b/>
          <w:bCs/>
          <w:sz w:val="20"/>
          <w:szCs w:val="20"/>
          <w:u w:val="single"/>
        </w:rPr>
      </w:pPr>
    </w:p>
    <w:p w14:paraId="1A1E742A" w14:textId="77777777" w:rsidR="00DF63F1" w:rsidRDefault="00DF63F1">
      <w:pPr>
        <w:rPr>
          <w:b/>
          <w:bCs/>
          <w:sz w:val="20"/>
          <w:szCs w:val="20"/>
          <w:u w:val="single"/>
        </w:rPr>
      </w:pPr>
      <w:r>
        <w:rPr>
          <w:b/>
          <w:bCs/>
          <w:sz w:val="20"/>
          <w:szCs w:val="20"/>
          <w:u w:val="single"/>
        </w:rPr>
        <w:br w:type="page"/>
      </w:r>
    </w:p>
    <w:p w14:paraId="12456EED" w14:textId="44CBBC0B" w:rsidR="00AC4372" w:rsidRDefault="00B434BC" w:rsidP="00D51988">
      <w:pPr>
        <w:pStyle w:val="Title2"/>
      </w:pPr>
      <w:r>
        <w:lastRenderedPageBreak/>
        <w:t xml:space="preserve">Historical </w:t>
      </w:r>
      <w:r w:rsidR="00D51988">
        <w:t>C</w:t>
      </w:r>
      <w:r w:rsidR="00AC4372">
        <w:t xml:space="preserve">ases </w:t>
      </w:r>
      <w:r w:rsidR="00D51988">
        <w:t>O</w:t>
      </w:r>
      <w:r w:rsidR="00AC4372">
        <w:t xml:space="preserve">n </w:t>
      </w:r>
      <w:r w:rsidR="00D51988">
        <w:t>C</w:t>
      </w:r>
      <w:r w:rsidR="00AC4372">
        <w:t>oalitions</w:t>
      </w:r>
    </w:p>
    <w:p w14:paraId="6993B0BB" w14:textId="721C770C" w:rsidR="00AC4372" w:rsidRPr="00AC4372" w:rsidRDefault="00AC4372" w:rsidP="00D51988">
      <w:pPr>
        <w:pStyle w:val="StandardParagraph"/>
      </w:pPr>
      <w:r>
        <w:t xml:space="preserve">The </w:t>
      </w:r>
      <w:r w:rsidRPr="00AC4372">
        <w:t>Augusta</w:t>
      </w:r>
      <w:r>
        <w:t xml:space="preserve"> exercise</w:t>
      </w:r>
      <w:r w:rsidRPr="00AC4372">
        <w:t xml:space="preserve"> captur</w:t>
      </w:r>
      <w:r>
        <w:t>es</w:t>
      </w:r>
      <w:r w:rsidRPr="00AC4372">
        <w:t xml:space="preserve"> coalition dynamics seen across the world and throughout history. </w:t>
      </w:r>
      <w:r w:rsidR="001642FE">
        <w:t xml:space="preserve">Below are three examples of </w:t>
      </w:r>
      <w:r w:rsidRPr="00AC4372">
        <w:t>coalition politics, in the Israeli Parliament, ancient Byzantium, and New Zealand Parliament</w:t>
      </w:r>
      <w:r w:rsidR="001642FE">
        <w:t>, that the instructor can leverage when debriefing the case. Please also see the PowerPoint slides with a full instructor script in the notes beneath each slide.</w:t>
      </w:r>
    </w:p>
    <w:p w14:paraId="25641484" w14:textId="55560C62" w:rsidR="0027760A" w:rsidRPr="007535CD" w:rsidRDefault="00AC4372" w:rsidP="00D51988">
      <w:pPr>
        <w:pStyle w:val="Title3"/>
      </w:pPr>
      <w:r>
        <w:t xml:space="preserve">Case 1: </w:t>
      </w:r>
      <w:r w:rsidR="00B434BC">
        <w:t xml:space="preserve">Israeli </w:t>
      </w:r>
      <w:r w:rsidR="0077213C">
        <w:t>P</w:t>
      </w:r>
      <w:r w:rsidR="00B434BC">
        <w:t>arliament</w:t>
      </w:r>
      <w:r w:rsidR="00270958">
        <w:t xml:space="preserve"> </w:t>
      </w:r>
      <w:r w:rsidR="00D51988">
        <w:t>U</w:t>
      </w:r>
      <w:r w:rsidR="00270958">
        <w:t xml:space="preserve">nder </w:t>
      </w:r>
      <w:r w:rsidR="00270958" w:rsidRPr="00270958">
        <w:t>Netanyahu</w:t>
      </w:r>
      <w:r w:rsidR="00270958">
        <w:t xml:space="preserve"> </w:t>
      </w:r>
    </w:p>
    <w:p w14:paraId="2FA69379" w14:textId="37206A53" w:rsidR="00722C89" w:rsidRPr="007535CD" w:rsidRDefault="00F94455" w:rsidP="00D51988">
      <w:pPr>
        <w:pStyle w:val="StandardParagraph"/>
      </w:pPr>
      <w:r>
        <w:t xml:space="preserve">Benjamin </w:t>
      </w:r>
      <w:r w:rsidR="00E11271">
        <w:t xml:space="preserve">“Bibi” </w:t>
      </w:r>
      <w:r w:rsidR="0027760A" w:rsidRPr="007535CD">
        <w:t xml:space="preserve">Netanyahu, prime minister of Israel and head of the Likud party, </w:t>
      </w:r>
      <w:r w:rsidR="00E364A5">
        <w:t xml:space="preserve">won </w:t>
      </w:r>
      <w:r w:rsidR="00722C89" w:rsidRPr="007535CD">
        <w:t xml:space="preserve">four straight elections (2009, 2013, 2015, 2019). </w:t>
      </w:r>
      <w:r w:rsidR="00763700" w:rsidRPr="007535CD">
        <w:t xml:space="preserve">The four parties in the case </w:t>
      </w:r>
      <w:r w:rsidR="00ED5BF4">
        <w:t>roughly mirror the</w:t>
      </w:r>
      <w:r w:rsidR="00583CC6">
        <w:t xml:space="preserve"> four major</w:t>
      </w:r>
      <w:r w:rsidR="00BE573E" w:rsidRPr="007535CD">
        <w:t xml:space="preserve"> parties </w:t>
      </w:r>
      <w:r w:rsidR="00763700" w:rsidRPr="007535CD">
        <w:t xml:space="preserve">in the </w:t>
      </w:r>
      <w:r w:rsidR="00BE573E" w:rsidRPr="007535CD">
        <w:t>Israeli</w:t>
      </w:r>
      <w:r w:rsidR="00763700" w:rsidRPr="007535CD">
        <w:t xml:space="preserve"> political system </w:t>
      </w:r>
      <w:r w:rsidR="00583CC6">
        <w:t xml:space="preserve">during this time period. </w:t>
      </w:r>
    </w:p>
    <w:p w14:paraId="0BC5858D" w14:textId="33A135F5" w:rsidR="008B7F66" w:rsidRPr="005423D0" w:rsidRDefault="00763700" w:rsidP="00D51988">
      <w:pPr>
        <w:pStyle w:val="Title4"/>
        <w:spacing w:after="120"/>
        <w:rPr>
          <w:sz w:val="20"/>
          <w:szCs w:val="20"/>
        </w:rPr>
      </w:pPr>
      <w:r w:rsidRPr="001A3917">
        <w:rPr>
          <w:b/>
          <w:bCs/>
          <w:sz w:val="20"/>
          <w:szCs w:val="20"/>
        </w:rPr>
        <w:t>2009</w:t>
      </w:r>
      <w:r w:rsidRPr="005423D0">
        <w:rPr>
          <w:sz w:val="20"/>
          <w:szCs w:val="20"/>
        </w:rPr>
        <w:t xml:space="preserve"> – </w:t>
      </w:r>
    </w:p>
    <w:p w14:paraId="7CC75D62" w14:textId="0C49E5A0" w:rsidR="00ED7A0D" w:rsidRPr="007535CD" w:rsidRDefault="00ED7A0D" w:rsidP="00D51988">
      <w:pPr>
        <w:pStyle w:val="StandardParagraph"/>
      </w:pPr>
      <w:r w:rsidRPr="007535CD">
        <w:t xml:space="preserve">In 2009, Netanyahu led </w:t>
      </w:r>
      <w:r w:rsidR="008B7F66">
        <w:t>the r</w:t>
      </w:r>
      <w:r w:rsidR="008B7F66" w:rsidRPr="007535CD">
        <w:t>ight</w:t>
      </w:r>
      <w:r w:rsidR="009F0286">
        <w:t>-</w:t>
      </w:r>
      <w:r w:rsidR="008B7F66" w:rsidRPr="007535CD">
        <w:t>wing</w:t>
      </w:r>
      <w:r w:rsidRPr="007535CD">
        <w:t xml:space="preserve"> Likud party against the governing Centre party. </w:t>
      </w:r>
      <w:r w:rsidR="009F0286">
        <w:t>In</w:t>
      </w:r>
      <w:r w:rsidRPr="007535CD">
        <w:t xml:space="preserve"> those elections</w:t>
      </w:r>
      <w:r w:rsidR="005D3ABA" w:rsidRPr="007535CD">
        <w:t xml:space="preserve">, Netanyahu </w:t>
      </w:r>
      <w:r w:rsidR="009F0286">
        <w:t>won</w:t>
      </w:r>
      <w:r w:rsidR="005D3ABA" w:rsidRPr="007535CD">
        <w:t xml:space="preserve"> 27 seats, making hi</w:t>
      </w:r>
      <w:r w:rsidR="008B7F66">
        <w:t>s</w:t>
      </w:r>
      <w:r w:rsidR="005D3ABA" w:rsidRPr="007535CD">
        <w:t xml:space="preserve"> the 2</w:t>
      </w:r>
      <w:r w:rsidR="005D3ABA" w:rsidRPr="007535CD">
        <w:rPr>
          <w:vertAlign w:val="superscript"/>
        </w:rPr>
        <w:t>nd</w:t>
      </w:r>
      <w:r w:rsidR="005D3ABA" w:rsidRPr="007535CD">
        <w:t xml:space="preserve"> largest </w:t>
      </w:r>
      <w:r w:rsidR="008B7F66">
        <w:t xml:space="preserve">political </w:t>
      </w:r>
      <w:r w:rsidR="005D3ABA" w:rsidRPr="007535CD">
        <w:t xml:space="preserve">party, while the Centre party </w:t>
      </w:r>
      <w:r w:rsidR="009F0286">
        <w:t>won</w:t>
      </w:r>
      <w:r w:rsidR="005D3ABA" w:rsidRPr="007535CD">
        <w:t xml:space="preserve"> 28 seats. In addition to those two parties, two other important parties for the negotiations were the “Israel is our home” party, which can be characterized as a Centre-Right party, receiving 15 seats, and the </w:t>
      </w:r>
      <w:r w:rsidR="00163F2E">
        <w:t>I</w:t>
      </w:r>
      <w:r w:rsidR="005D3ABA" w:rsidRPr="007535CD">
        <w:t xml:space="preserve">sraeli </w:t>
      </w:r>
      <w:proofErr w:type="spellStart"/>
      <w:r w:rsidR="005D3ABA" w:rsidRPr="007535CD">
        <w:t>Labour</w:t>
      </w:r>
      <w:proofErr w:type="spellEnd"/>
      <w:r w:rsidR="005D3ABA" w:rsidRPr="007535CD">
        <w:t xml:space="preserve"> party, which is a </w:t>
      </w:r>
      <w:r w:rsidR="00674F42" w:rsidRPr="007535CD">
        <w:t>left-wing</w:t>
      </w:r>
      <w:r w:rsidR="005D3ABA" w:rsidRPr="007535CD">
        <w:t xml:space="preserve"> party, receiving 13 seats. </w:t>
      </w:r>
    </w:p>
    <w:p w14:paraId="3967EA39" w14:textId="3BD8B780" w:rsidR="005D3ABA" w:rsidRPr="007535CD" w:rsidRDefault="005D3ABA" w:rsidP="00D51988">
      <w:pPr>
        <w:pStyle w:val="StandardParagraph"/>
      </w:pPr>
      <w:r w:rsidRPr="007535CD">
        <w:t>The 2009 political map after the elections:</w:t>
      </w:r>
    </w:p>
    <w:p w14:paraId="04048CEF" w14:textId="607C229E" w:rsidR="005D3ABA" w:rsidRPr="007535CD" w:rsidRDefault="005D3ABA" w:rsidP="0027760A">
      <w:pPr>
        <w:rPr>
          <w:sz w:val="20"/>
          <w:szCs w:val="20"/>
        </w:rPr>
      </w:pPr>
      <w:r w:rsidRPr="007535CD">
        <w:rPr>
          <w:noProof/>
          <w:sz w:val="20"/>
          <w:szCs w:val="20"/>
        </w:rPr>
        <w:drawing>
          <wp:inline distT="0" distB="0" distL="0" distR="0" wp14:anchorId="1548EB6E" wp14:editId="5E2E9785">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99F830" w14:textId="1ADC1970" w:rsidR="008B7F66" w:rsidRDefault="0036791C" w:rsidP="00D51988">
      <w:pPr>
        <w:pStyle w:val="StandardParagraph"/>
      </w:pPr>
      <w:r w:rsidRPr="007535CD">
        <w:t>The Likud had 54 guaranteed votes for a new coalition, while the Centre party had 51 votes</w:t>
      </w:r>
      <w:r w:rsidR="008B7F66">
        <w:t>. B</w:t>
      </w:r>
      <w:r w:rsidRPr="007535CD">
        <w:t>oth parties tri</w:t>
      </w:r>
      <w:r w:rsidR="008B7F66">
        <w:t>ed</w:t>
      </w:r>
      <w:r w:rsidRPr="007535CD">
        <w:t xml:space="preserve"> to persuade the Centre-Right party to join them. Netanyahu managed to get their agreement, th</w:t>
      </w:r>
      <w:r w:rsidR="00496698">
        <w:t>e</w:t>
      </w:r>
      <w:r w:rsidRPr="007535CD">
        <w:t xml:space="preserve">n leveraged that agreement to also get the </w:t>
      </w:r>
      <w:proofErr w:type="spellStart"/>
      <w:r w:rsidRPr="007535CD">
        <w:t>Labour</w:t>
      </w:r>
      <w:proofErr w:type="spellEnd"/>
      <w:r w:rsidRPr="007535CD">
        <w:t xml:space="preserve"> party to join, allowing him to remove some of the more extreme right</w:t>
      </w:r>
      <w:r w:rsidR="003B487C">
        <w:t>-</w:t>
      </w:r>
      <w:r w:rsidRPr="007535CD">
        <w:t xml:space="preserve"> </w:t>
      </w:r>
      <w:r w:rsidR="008B7F66">
        <w:t xml:space="preserve">wing </w:t>
      </w:r>
      <w:r w:rsidRPr="007535CD">
        <w:t>parties</w:t>
      </w:r>
      <w:r w:rsidR="008B7F66">
        <w:t xml:space="preserve"> from his coalition</w:t>
      </w:r>
      <w:r w:rsidRPr="007535CD">
        <w:t xml:space="preserve">. </w:t>
      </w:r>
    </w:p>
    <w:p w14:paraId="4F398B47" w14:textId="1C968C82" w:rsidR="0036791C" w:rsidRPr="007535CD" w:rsidRDefault="0036791C" w:rsidP="00D51988">
      <w:pPr>
        <w:pStyle w:val="StandardParagraph"/>
      </w:pPr>
      <w:r w:rsidRPr="007535CD">
        <w:t>The 2009 coalition:</w:t>
      </w:r>
    </w:p>
    <w:p w14:paraId="5A780A8A" w14:textId="4703904E" w:rsidR="005D3ABA" w:rsidRPr="007535CD" w:rsidRDefault="0036791C" w:rsidP="0027760A">
      <w:pPr>
        <w:rPr>
          <w:sz w:val="20"/>
          <w:szCs w:val="20"/>
        </w:rPr>
      </w:pPr>
      <w:r w:rsidRPr="007535CD">
        <w:rPr>
          <w:noProof/>
          <w:sz w:val="20"/>
          <w:szCs w:val="20"/>
        </w:rPr>
        <w:lastRenderedPageBreak/>
        <w:drawing>
          <wp:inline distT="0" distB="0" distL="0" distR="0" wp14:anchorId="6EC3DA3F" wp14:editId="5A921328">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03B45F" w14:textId="77777777" w:rsidR="00562821" w:rsidRDefault="00562821">
      <w:pPr>
        <w:rPr>
          <w:b/>
          <w:bCs/>
          <w:sz w:val="20"/>
          <w:szCs w:val="20"/>
          <w:u w:val="single"/>
        </w:rPr>
      </w:pPr>
      <w:r>
        <w:rPr>
          <w:b/>
          <w:bCs/>
          <w:sz w:val="20"/>
          <w:szCs w:val="20"/>
          <w:u w:val="single"/>
        </w:rPr>
        <w:br w:type="page"/>
      </w:r>
    </w:p>
    <w:p w14:paraId="0C8DA4E8" w14:textId="3F58C829" w:rsidR="00763700" w:rsidRPr="000B39F0" w:rsidRDefault="00763700" w:rsidP="00D51988">
      <w:pPr>
        <w:pStyle w:val="Title4"/>
      </w:pPr>
      <w:r w:rsidRPr="000B39F0">
        <w:lastRenderedPageBreak/>
        <w:t xml:space="preserve">2013 – </w:t>
      </w:r>
    </w:p>
    <w:p w14:paraId="271C7D2F" w14:textId="6281F1FD" w:rsidR="001B06AD" w:rsidRPr="007535CD" w:rsidRDefault="001B06AD" w:rsidP="00D51988">
      <w:pPr>
        <w:pStyle w:val="StandardParagraph"/>
      </w:pPr>
      <w:r w:rsidRPr="007535CD">
        <w:t xml:space="preserve">In 2013, Netanyahu led the Likud party </w:t>
      </w:r>
      <w:r w:rsidR="00975548">
        <w:t>in</w:t>
      </w:r>
      <w:r w:rsidRPr="007535CD">
        <w:t>to the coming election. Knowing that the deciding factor last time was the support of the Centre-Right party, Netanyahu did a bold move a combined the</w:t>
      </w:r>
      <w:r w:rsidR="00975548">
        <w:t>ir</w:t>
      </w:r>
      <w:r w:rsidRPr="007535CD">
        <w:t xml:space="preserve"> two parties into one before the elections, </w:t>
      </w:r>
      <w:r w:rsidR="003B487C">
        <w:t xml:space="preserve">making major political concessions </w:t>
      </w:r>
      <w:r w:rsidRPr="007535CD">
        <w:t>to the Centre-Right party</w:t>
      </w:r>
      <w:r w:rsidR="003B487C">
        <w:t xml:space="preserve"> in the process</w:t>
      </w:r>
      <w:r w:rsidRPr="007535CD">
        <w:t xml:space="preserve">, but securing himself the next </w:t>
      </w:r>
      <w:r w:rsidR="00975548">
        <w:t xml:space="preserve">governing </w:t>
      </w:r>
      <w:r w:rsidRPr="007535CD">
        <w:t xml:space="preserve">coalition, according to all pundits. </w:t>
      </w:r>
    </w:p>
    <w:p w14:paraId="60DDBFBF" w14:textId="73BEF051" w:rsidR="001B06AD" w:rsidRPr="007535CD" w:rsidRDefault="001B06AD" w:rsidP="00D51988">
      <w:pPr>
        <w:pStyle w:val="StandardParagraph"/>
      </w:pPr>
      <w:r w:rsidRPr="007535CD">
        <w:t xml:space="preserve">However, the new united Likud party only received 31 seats in the elections, much less than the combined 42 the two parties had before, reflecting the apathy of the voters given the </w:t>
      </w:r>
      <w:r w:rsidR="00B51933">
        <w:t>expected</w:t>
      </w:r>
      <w:r w:rsidRPr="007535CD">
        <w:t xml:space="preserve"> victory. Also in this election, a new party emerged, led by the former chief of staff of Netanyahu</w:t>
      </w:r>
      <w:r w:rsidR="001E12DC">
        <w:t xml:space="preserve">, </w:t>
      </w:r>
      <w:r w:rsidR="00A87B8E" w:rsidRPr="00A87B8E">
        <w:rPr>
          <w:rStyle w:val="Emphasis"/>
          <w:rFonts w:cstheme="minorHAnsi"/>
          <w:i w:val="0"/>
          <w:iCs w:val="0"/>
          <w:color w:val="000000" w:themeColor="text1"/>
          <w:sz w:val="20"/>
          <w:szCs w:val="20"/>
          <w:shd w:val="clear" w:color="auto" w:fill="FFFFFF"/>
        </w:rPr>
        <w:t>Naftali Bennett</w:t>
      </w:r>
      <w:r w:rsidR="00676255">
        <w:t>. C</w:t>
      </w:r>
      <w:r w:rsidRPr="007535CD">
        <w:t xml:space="preserve">alled “New Right”, </w:t>
      </w:r>
      <w:r w:rsidR="00676255">
        <w:t xml:space="preserve">this new political party </w:t>
      </w:r>
      <w:r w:rsidR="00106C00">
        <w:t>obtain</w:t>
      </w:r>
      <w:r w:rsidR="00676255">
        <w:t>ed</w:t>
      </w:r>
      <w:r w:rsidRPr="007535CD">
        <w:t xml:space="preserve"> 12 seats in the elections. The </w:t>
      </w:r>
      <w:r w:rsidR="00575BD8">
        <w:t xml:space="preserve">new </w:t>
      </w:r>
      <w:r w:rsidRPr="007535CD">
        <w:t xml:space="preserve">Centre party (not the one from the 2009 elections – that party collapsed and disappeared) – received a surprising 19 seats, and the </w:t>
      </w:r>
      <w:proofErr w:type="spellStart"/>
      <w:r w:rsidRPr="007535CD">
        <w:t>Labour</w:t>
      </w:r>
      <w:proofErr w:type="spellEnd"/>
      <w:r w:rsidRPr="007535CD">
        <w:t xml:space="preserve"> party received 15 seats. </w:t>
      </w:r>
    </w:p>
    <w:p w14:paraId="45C82A17" w14:textId="2B037F49" w:rsidR="001B06AD" w:rsidRPr="007535CD" w:rsidRDefault="001B06AD" w:rsidP="001B06AD">
      <w:pPr>
        <w:rPr>
          <w:sz w:val="20"/>
          <w:szCs w:val="20"/>
        </w:rPr>
      </w:pPr>
      <w:r w:rsidRPr="007535CD">
        <w:rPr>
          <w:noProof/>
          <w:sz w:val="20"/>
          <w:szCs w:val="20"/>
        </w:rPr>
        <w:drawing>
          <wp:inline distT="0" distB="0" distL="0" distR="0" wp14:anchorId="4036DF92" wp14:editId="75001E69">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754767" w14:textId="77777777" w:rsidR="00A64147" w:rsidRDefault="00A64147">
      <w:pPr>
        <w:rPr>
          <w:sz w:val="20"/>
          <w:szCs w:val="20"/>
        </w:rPr>
      </w:pPr>
      <w:r>
        <w:rPr>
          <w:sz w:val="20"/>
          <w:szCs w:val="20"/>
        </w:rPr>
        <w:br w:type="page"/>
      </w:r>
    </w:p>
    <w:p w14:paraId="4C0EAD8A" w14:textId="1D2481C4" w:rsidR="002F5DFD" w:rsidRPr="007535CD" w:rsidRDefault="008E476E" w:rsidP="00D51988">
      <w:pPr>
        <w:pStyle w:val="StandardParagraph"/>
      </w:pPr>
      <w:r>
        <w:lastRenderedPageBreak/>
        <w:t>Believing</w:t>
      </w:r>
      <w:r w:rsidR="002F5DFD" w:rsidRPr="007535CD">
        <w:t xml:space="preserve"> there is no one else who can </w:t>
      </w:r>
      <w:r w:rsidR="00DE1213">
        <w:t xml:space="preserve">easily </w:t>
      </w:r>
      <w:r w:rsidR="002F5DFD" w:rsidRPr="007535CD">
        <w:t xml:space="preserve">form a </w:t>
      </w:r>
      <w:r w:rsidR="00DE1213">
        <w:t xml:space="preserve">viable </w:t>
      </w:r>
      <w:r w:rsidR="002F5DFD" w:rsidRPr="007535CD">
        <w:t xml:space="preserve">coalition, Netanyahu entered the negotiations </w:t>
      </w:r>
      <w:r w:rsidR="00DE1213">
        <w:t xml:space="preserve">in a </w:t>
      </w:r>
      <w:r>
        <w:t xml:space="preserve">seemingly </w:t>
      </w:r>
      <w:r w:rsidR="00DE1213">
        <w:t>dominant position</w:t>
      </w:r>
      <w:r w:rsidR="002F5DFD" w:rsidRPr="007535CD">
        <w:t>, with the open question</w:t>
      </w:r>
      <w:r w:rsidR="007949D6">
        <w:t>s</w:t>
      </w:r>
      <w:r w:rsidR="002F5DFD" w:rsidRPr="007535CD">
        <w:t xml:space="preserve"> being the </w:t>
      </w:r>
      <w:r w:rsidR="003C7EC5" w:rsidRPr="007535CD">
        <w:t>structure of the coalition</w:t>
      </w:r>
      <w:r w:rsidR="0074733A">
        <w:t xml:space="preserve"> and the political concessions needed to achieve it</w:t>
      </w:r>
      <w:r w:rsidR="003C7EC5" w:rsidRPr="007535CD">
        <w:t>. Netanyahu did</w:t>
      </w:r>
      <w:r w:rsidR="002E16EB">
        <w:t xml:space="preserve"> not</w:t>
      </w:r>
      <w:r w:rsidR="003C7EC5" w:rsidRPr="007535CD">
        <w:t xml:space="preserve"> want the New Right party in his </w:t>
      </w:r>
      <w:r w:rsidR="007949D6">
        <w:t xml:space="preserve">new </w:t>
      </w:r>
      <w:r w:rsidR="003C7EC5" w:rsidRPr="007535CD">
        <w:t xml:space="preserve">government, and the leader of the </w:t>
      </w:r>
      <w:proofErr w:type="spellStart"/>
      <w:r w:rsidR="003C7EC5" w:rsidRPr="007535CD">
        <w:t>Labour</w:t>
      </w:r>
      <w:proofErr w:type="spellEnd"/>
      <w:r w:rsidR="003C7EC5" w:rsidRPr="007535CD">
        <w:t xml:space="preserve"> party declared they w</w:t>
      </w:r>
      <w:r w:rsidR="00DE1213">
        <w:t>ould</w:t>
      </w:r>
      <w:r w:rsidR="003C7EC5" w:rsidRPr="007535CD">
        <w:t xml:space="preserve"> not join his coalition this time</w:t>
      </w:r>
      <w:r w:rsidR="007949D6">
        <w:t xml:space="preserve"> around</w:t>
      </w:r>
      <w:r w:rsidR="003C7EC5" w:rsidRPr="007535CD">
        <w:t>. Knowing th</w:t>
      </w:r>
      <w:r w:rsidR="00DE1213">
        <w:t>ese two facts</w:t>
      </w:r>
      <w:r w:rsidR="003C7EC5" w:rsidRPr="007535CD">
        <w:t>, the New Right leader and the leader of the Centre party form</w:t>
      </w:r>
      <w:r w:rsidR="00DE1213">
        <w:t>ed</w:t>
      </w:r>
      <w:r w:rsidR="003C7EC5" w:rsidRPr="007535CD">
        <w:t xml:space="preserve"> a political alliance, leaving Netanyahu no option beside</w:t>
      </w:r>
      <w:r w:rsidR="00DE1213">
        <w:t>s</w:t>
      </w:r>
      <w:r w:rsidR="003C7EC5" w:rsidRPr="007535CD">
        <w:t xml:space="preserve"> conceding to </w:t>
      </w:r>
      <w:r w:rsidR="00990759">
        <w:t>many of</w:t>
      </w:r>
      <w:r w:rsidR="003C7EC5" w:rsidRPr="007535CD">
        <w:t xml:space="preserve"> their </w:t>
      </w:r>
      <w:r w:rsidR="007949D6">
        <w:t xml:space="preserve">political </w:t>
      </w:r>
      <w:r w:rsidR="003C7EC5" w:rsidRPr="007535CD">
        <w:t>demands</w:t>
      </w:r>
      <w:r w:rsidR="002E16EB">
        <w:t xml:space="preserve"> in order to form a </w:t>
      </w:r>
      <w:r>
        <w:t>governing</w:t>
      </w:r>
      <w:r w:rsidR="000A1232">
        <w:t xml:space="preserve"> coalition</w:t>
      </w:r>
      <w:r w:rsidR="003C7EC5" w:rsidRPr="007535CD">
        <w:t>.</w:t>
      </w:r>
    </w:p>
    <w:p w14:paraId="18F84605" w14:textId="73AAF205" w:rsidR="002F5DFD" w:rsidRPr="007535CD" w:rsidRDefault="003C7EC5" w:rsidP="0027760A">
      <w:pPr>
        <w:rPr>
          <w:sz w:val="20"/>
          <w:szCs w:val="20"/>
        </w:rPr>
      </w:pPr>
      <w:r w:rsidRPr="007535CD">
        <w:rPr>
          <w:noProof/>
          <w:sz w:val="20"/>
          <w:szCs w:val="20"/>
        </w:rPr>
        <w:drawing>
          <wp:inline distT="0" distB="0" distL="0" distR="0" wp14:anchorId="36765B19" wp14:editId="043B1C37">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6333D">
        <w:rPr>
          <w:sz w:val="20"/>
          <w:szCs w:val="20"/>
        </w:rPr>
        <w:t xml:space="preserve"> </w:t>
      </w:r>
    </w:p>
    <w:p w14:paraId="0DD5CEE9" w14:textId="77777777" w:rsidR="00B6333D" w:rsidRDefault="00B6333D">
      <w:pPr>
        <w:rPr>
          <w:b/>
          <w:bCs/>
          <w:sz w:val="20"/>
          <w:szCs w:val="20"/>
          <w:u w:val="single"/>
        </w:rPr>
      </w:pPr>
      <w:r>
        <w:rPr>
          <w:b/>
          <w:bCs/>
          <w:sz w:val="20"/>
          <w:szCs w:val="20"/>
          <w:u w:val="single"/>
        </w:rPr>
        <w:br w:type="page"/>
      </w:r>
    </w:p>
    <w:p w14:paraId="6A73A7EB" w14:textId="0013ACB8" w:rsidR="00763700" w:rsidRPr="000B39F0" w:rsidRDefault="00763700" w:rsidP="00D51988">
      <w:pPr>
        <w:pStyle w:val="Title4"/>
      </w:pPr>
      <w:r w:rsidRPr="000B39F0">
        <w:lastRenderedPageBreak/>
        <w:t xml:space="preserve">2015 – </w:t>
      </w:r>
    </w:p>
    <w:p w14:paraId="08C7226E" w14:textId="11C8DC3B" w:rsidR="00196429" w:rsidRPr="00D51988" w:rsidRDefault="00196429" w:rsidP="00D51988">
      <w:pPr>
        <w:pStyle w:val="StandardParagraph"/>
      </w:pPr>
      <w:r w:rsidRPr="00D51988">
        <w:t xml:space="preserve">In 2015, Netanyahu </w:t>
      </w:r>
      <w:r w:rsidR="00796C9C" w:rsidRPr="00D51988">
        <w:t xml:space="preserve">again </w:t>
      </w:r>
      <w:r w:rsidRPr="00D51988">
        <w:t xml:space="preserve">led the Likud party </w:t>
      </w:r>
      <w:r w:rsidR="00796C9C" w:rsidRPr="00D51988">
        <w:t>in</w:t>
      </w:r>
      <w:r w:rsidRPr="00D51988">
        <w:t xml:space="preserve">to the coming election, </w:t>
      </w:r>
      <w:r w:rsidR="00CF518C" w:rsidRPr="00D51988">
        <w:t xml:space="preserve">this time </w:t>
      </w:r>
      <w:r w:rsidRPr="00D51988">
        <w:t xml:space="preserve">after firing the ministers of both Centre parties. One of the Centre parties joined forces with the </w:t>
      </w:r>
      <w:proofErr w:type="spellStart"/>
      <w:r w:rsidRPr="00D51988">
        <w:t>Labour</w:t>
      </w:r>
      <w:proofErr w:type="spellEnd"/>
      <w:r w:rsidRPr="00D51988">
        <w:t xml:space="preserve"> party</w:t>
      </w:r>
      <w:r w:rsidR="00796C9C" w:rsidRPr="00D51988">
        <w:t>, leaving just one Centre party</w:t>
      </w:r>
      <w:r w:rsidRPr="00D51988">
        <w:t>. The results of the elections, again, crowned Likud as a clear winner</w:t>
      </w:r>
      <w:r w:rsidR="00CB17F0" w:rsidRPr="00D51988">
        <w:t xml:space="preserve"> with the most seats in Parliament</w:t>
      </w:r>
      <w:r w:rsidR="006C5CEB" w:rsidRPr="00D51988">
        <w:t xml:space="preserve"> of any individual party</w:t>
      </w:r>
      <w:r w:rsidR="00CF518C" w:rsidRPr="00D51988">
        <w:t xml:space="preserve">. However, Netanyahu again needed to construct a coalition to form a government. </w:t>
      </w:r>
    </w:p>
    <w:p w14:paraId="4CD4CF36" w14:textId="61411E7A" w:rsidR="00196429" w:rsidRPr="007535CD" w:rsidRDefault="00196429" w:rsidP="00196429">
      <w:pPr>
        <w:rPr>
          <w:sz w:val="20"/>
          <w:szCs w:val="20"/>
        </w:rPr>
      </w:pPr>
      <w:r w:rsidRPr="007535CD">
        <w:rPr>
          <w:noProof/>
          <w:sz w:val="20"/>
          <w:szCs w:val="20"/>
        </w:rPr>
        <w:drawing>
          <wp:inline distT="0" distB="0" distL="0" distR="0" wp14:anchorId="11A3BBCA" wp14:editId="0DB7BB0E">
            <wp:extent cx="5486400" cy="2658894"/>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53E373" w14:textId="6B0EBEB6" w:rsidR="00763700" w:rsidRPr="007535CD" w:rsidRDefault="00F13CB8" w:rsidP="00925248">
      <w:pPr>
        <w:pStyle w:val="StandardParagraph"/>
      </w:pPr>
      <w:r w:rsidRPr="007535CD">
        <w:t xml:space="preserve">Going into the negotiations, Netanyahu </w:t>
      </w:r>
      <w:proofErr w:type="spellStart"/>
      <w:r w:rsidRPr="007535CD">
        <w:t>fuelled</w:t>
      </w:r>
      <w:proofErr w:type="spellEnd"/>
      <w:r w:rsidRPr="007535CD">
        <w:t xml:space="preserve"> by his hatred</w:t>
      </w:r>
      <w:r w:rsidR="00CF518C">
        <w:t xml:space="preserve"> towards</w:t>
      </w:r>
      <w:r w:rsidRPr="007535CD">
        <w:t xml:space="preserve"> the leaders of the New Right party, </w:t>
      </w:r>
      <w:r w:rsidR="00070E45">
        <w:t xml:space="preserve">did </w:t>
      </w:r>
      <w:r w:rsidRPr="007535CD">
        <w:t xml:space="preserve">not </w:t>
      </w:r>
      <w:r w:rsidR="00092DEE">
        <w:t>include them in the conversation</w:t>
      </w:r>
      <w:r w:rsidRPr="007535CD">
        <w:t xml:space="preserve">, </w:t>
      </w:r>
      <w:r w:rsidR="00FC4E36">
        <w:t>believing</w:t>
      </w:r>
      <w:r w:rsidRPr="007535CD">
        <w:t xml:space="preserve"> that they w</w:t>
      </w:r>
      <w:r w:rsidR="00070E45">
        <w:t>ould</w:t>
      </w:r>
      <w:r w:rsidRPr="007535CD">
        <w:t xml:space="preserve"> not support any other </w:t>
      </w:r>
      <w:r w:rsidR="00070E45">
        <w:t xml:space="preserve">political </w:t>
      </w:r>
      <w:r w:rsidRPr="007535CD">
        <w:t xml:space="preserve">party in the negotiations. After securing </w:t>
      </w:r>
      <w:r w:rsidR="00070E45">
        <w:t>commitments</w:t>
      </w:r>
      <w:r w:rsidRPr="007535CD">
        <w:t xml:space="preserve"> from parties that represent 59 seats, he met wi</w:t>
      </w:r>
      <w:r w:rsidR="00B6333D">
        <w:t>th</w:t>
      </w:r>
      <w:r w:rsidRPr="007535CD">
        <w:t xml:space="preserve"> the New Right</w:t>
      </w:r>
      <w:r w:rsidR="00070E45">
        <w:t xml:space="preserve"> a</w:t>
      </w:r>
      <w:r w:rsidRPr="007535CD">
        <w:t xml:space="preserve"> few days before the deadline for the negotiations. Knowing his </w:t>
      </w:r>
      <w:r w:rsidR="00070E45">
        <w:t>position and weak BATNA (failing to form a government)</w:t>
      </w:r>
      <w:r w:rsidRPr="007535CD">
        <w:t xml:space="preserve">, the New Right leveraged their position to get the best deal possible, including top ministers, </w:t>
      </w:r>
      <w:r w:rsidR="00070E45">
        <w:t xml:space="preserve">even though they </w:t>
      </w:r>
      <w:r w:rsidR="00B8422E">
        <w:t>only contributed</w:t>
      </w:r>
      <w:r w:rsidR="00070E45">
        <w:t xml:space="preserve"> </w:t>
      </w:r>
      <w:r w:rsidRPr="007535CD">
        <w:t xml:space="preserve">8 seats </w:t>
      </w:r>
      <w:r w:rsidR="00A15285">
        <w:t xml:space="preserve">in Parliament </w:t>
      </w:r>
      <w:r w:rsidR="00B8422E">
        <w:t>to</w:t>
      </w:r>
      <w:r w:rsidRPr="007535CD">
        <w:t xml:space="preserve"> the coalition. </w:t>
      </w:r>
    </w:p>
    <w:p w14:paraId="5CE63DA8" w14:textId="7A868F94" w:rsidR="00631723" w:rsidRDefault="00077B5A" w:rsidP="00631723">
      <w:pPr>
        <w:rPr>
          <w:sz w:val="20"/>
          <w:szCs w:val="20"/>
        </w:rPr>
      </w:pPr>
      <w:r w:rsidRPr="007535CD">
        <w:rPr>
          <w:noProof/>
          <w:sz w:val="20"/>
          <w:szCs w:val="20"/>
        </w:rPr>
        <w:drawing>
          <wp:inline distT="0" distB="0" distL="0" distR="0" wp14:anchorId="22312CAB" wp14:editId="46FB8E87">
            <wp:extent cx="5486400" cy="2921540"/>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87576B" w14:textId="31F7509F" w:rsidR="0077587A" w:rsidRDefault="008872F4" w:rsidP="00D51988">
      <w:pPr>
        <w:pStyle w:val="Title4"/>
      </w:pPr>
      <w:r w:rsidRPr="008872F4">
        <w:lastRenderedPageBreak/>
        <w:t xml:space="preserve">2019-2021 </w:t>
      </w:r>
      <w:r w:rsidRPr="00D51988">
        <w:t>Israeli</w:t>
      </w:r>
      <w:r w:rsidRPr="008872F4">
        <w:t xml:space="preserve"> </w:t>
      </w:r>
      <w:r w:rsidR="00D51988">
        <w:t>P</w:t>
      </w:r>
      <w:r w:rsidRPr="008872F4">
        <w:t>olitical</w:t>
      </w:r>
      <w:r w:rsidR="00FC2A00">
        <w:t xml:space="preserve"> </w:t>
      </w:r>
      <w:r w:rsidR="00D51988">
        <w:t>E</w:t>
      </w:r>
      <w:r w:rsidR="00FC2A00">
        <w:t>vents</w:t>
      </w:r>
      <w:r w:rsidRPr="008872F4">
        <w:t xml:space="preserve"> </w:t>
      </w:r>
    </w:p>
    <w:p w14:paraId="6BD02945" w14:textId="7173A4D4" w:rsidR="008872F4" w:rsidRDefault="00B204A5" w:rsidP="00D51988">
      <w:pPr>
        <w:pStyle w:val="StandardParagraph"/>
      </w:pPr>
      <w:r w:rsidRPr="0077587A">
        <w:t>T</w:t>
      </w:r>
      <w:r w:rsidR="008872F4">
        <w:t xml:space="preserve">he </w:t>
      </w:r>
      <w:r>
        <w:t xml:space="preserve">political </w:t>
      </w:r>
      <w:r w:rsidR="008872F4">
        <w:t xml:space="preserve">system </w:t>
      </w:r>
      <w:r>
        <w:t>subsequently</w:t>
      </w:r>
      <w:r w:rsidR="008872F4">
        <w:t xml:space="preserve"> become more fragmented, leading Israel to </w:t>
      </w:r>
      <w:r w:rsidR="00C966C8">
        <w:t xml:space="preserve">hold </w:t>
      </w:r>
      <w:r w:rsidR="008872F4">
        <w:t>4 elections in less than 2 years, with still no stable coalition in place</w:t>
      </w:r>
      <w:r w:rsidR="00E96DF1">
        <w:t xml:space="preserve">. </w:t>
      </w:r>
    </w:p>
    <w:p w14:paraId="3D52472D" w14:textId="4B81EE22" w:rsidR="00715A21" w:rsidRPr="00D51988" w:rsidRDefault="00715A21" w:rsidP="00631723">
      <w:pPr>
        <w:rPr>
          <w:rFonts w:ascii="Roboto" w:hAnsi="Roboto"/>
          <w:b/>
          <w:bCs/>
          <w:i/>
          <w:iCs/>
          <w:sz w:val="20"/>
          <w:szCs w:val="20"/>
        </w:rPr>
      </w:pPr>
      <w:r w:rsidRPr="00D51988">
        <w:rPr>
          <w:rFonts w:ascii="Roboto" w:hAnsi="Roboto"/>
          <w:b/>
          <w:bCs/>
          <w:i/>
          <w:iCs/>
          <w:sz w:val="20"/>
          <w:szCs w:val="20"/>
        </w:rPr>
        <w:t xml:space="preserve">April 2019 </w:t>
      </w:r>
      <w:r w:rsidR="00D51988" w:rsidRPr="00D51988">
        <w:rPr>
          <w:rFonts w:ascii="Roboto" w:hAnsi="Roboto"/>
          <w:b/>
          <w:bCs/>
          <w:i/>
          <w:iCs/>
          <w:sz w:val="20"/>
          <w:szCs w:val="20"/>
        </w:rPr>
        <w:t>E</w:t>
      </w:r>
      <w:r w:rsidRPr="00D51988">
        <w:rPr>
          <w:rFonts w:ascii="Roboto" w:hAnsi="Roboto"/>
          <w:b/>
          <w:bCs/>
          <w:i/>
          <w:iCs/>
          <w:sz w:val="20"/>
          <w:szCs w:val="20"/>
        </w:rPr>
        <w:t>lection</w:t>
      </w:r>
    </w:p>
    <w:p w14:paraId="09014946" w14:textId="671C2687" w:rsidR="008872F4" w:rsidRDefault="008872F4" w:rsidP="00925248">
      <w:pPr>
        <w:pStyle w:val="StandardParagraph"/>
      </w:pPr>
      <w:r>
        <w:t xml:space="preserve">In the </w:t>
      </w:r>
      <w:r w:rsidR="00E96DF1">
        <w:t xml:space="preserve">April </w:t>
      </w:r>
      <w:r>
        <w:t xml:space="preserve">2019 elections neither the right wing bloc nor the </w:t>
      </w:r>
      <w:proofErr w:type="spellStart"/>
      <w:r>
        <w:t>centre</w:t>
      </w:r>
      <w:proofErr w:type="spellEnd"/>
      <w:r>
        <w:t xml:space="preserve">-left wing bloc were able to form a government. Although his party (Likud) was again the largest in the Israeli parliament, Netanyahu failed to reach 61 seats </w:t>
      </w:r>
      <w:r w:rsidR="00522C23">
        <w:t>to</w:t>
      </w:r>
      <w:r>
        <w:t xml:space="preserve"> support him as Prime Minister. </w:t>
      </w:r>
      <w:r w:rsidR="00C966C8">
        <w:t>Initially</w:t>
      </w:r>
      <w:r>
        <w:t xml:space="preserve">, the right had 66 seats made of parties that </w:t>
      </w:r>
      <w:r w:rsidR="00C966C8">
        <w:t xml:space="preserve">previously </w:t>
      </w:r>
      <w:r>
        <w:t xml:space="preserve">supported Netanyahu. However, one of those parties broke ranks with the right wing bloc, </w:t>
      </w:r>
      <w:r w:rsidR="00B31408">
        <w:t>believing</w:t>
      </w:r>
      <w:r w:rsidR="00B45ACD">
        <w:t xml:space="preserve"> that</w:t>
      </w:r>
      <w:r>
        <w:t xml:space="preserve"> Netanyahu could not be trusted after breaking his promises in previous </w:t>
      </w:r>
      <w:r w:rsidR="00522C23">
        <w:t xml:space="preserve">coalition </w:t>
      </w:r>
      <w:r>
        <w:t xml:space="preserve">governments. The failure to form a coalition sent the Israeli political system </w:t>
      </w:r>
      <w:r w:rsidR="00090FAB">
        <w:t>in</w:t>
      </w:r>
      <w:r>
        <w:t xml:space="preserve">to another election cycle. </w:t>
      </w:r>
    </w:p>
    <w:p w14:paraId="3F09C011" w14:textId="7D8B4B2D" w:rsidR="00715A21" w:rsidRPr="00925248" w:rsidRDefault="00715A21" w:rsidP="00631723">
      <w:pPr>
        <w:rPr>
          <w:rFonts w:ascii="Roboto" w:hAnsi="Roboto"/>
          <w:b/>
          <w:bCs/>
          <w:i/>
          <w:iCs/>
          <w:sz w:val="20"/>
          <w:szCs w:val="20"/>
        </w:rPr>
      </w:pPr>
      <w:r w:rsidRPr="00925248">
        <w:rPr>
          <w:rFonts w:ascii="Roboto" w:hAnsi="Roboto"/>
          <w:b/>
          <w:bCs/>
          <w:i/>
          <w:iCs/>
          <w:sz w:val="20"/>
          <w:szCs w:val="20"/>
        </w:rPr>
        <w:t xml:space="preserve">September 2019 </w:t>
      </w:r>
      <w:r w:rsidR="00925248" w:rsidRPr="00925248">
        <w:rPr>
          <w:rFonts w:ascii="Roboto" w:hAnsi="Roboto"/>
          <w:b/>
          <w:bCs/>
          <w:i/>
          <w:iCs/>
          <w:sz w:val="20"/>
          <w:szCs w:val="20"/>
        </w:rPr>
        <w:t>E</w:t>
      </w:r>
      <w:r w:rsidRPr="00925248">
        <w:rPr>
          <w:rFonts w:ascii="Roboto" w:hAnsi="Roboto"/>
          <w:b/>
          <w:bCs/>
          <w:i/>
          <w:iCs/>
          <w:sz w:val="20"/>
          <w:szCs w:val="20"/>
        </w:rPr>
        <w:t xml:space="preserve">lection </w:t>
      </w:r>
    </w:p>
    <w:p w14:paraId="7E079D28" w14:textId="72BE3B08" w:rsidR="00A67C34" w:rsidRDefault="008872F4" w:rsidP="00925248">
      <w:pPr>
        <w:pStyle w:val="StandardParagraph"/>
      </w:pPr>
      <w:r>
        <w:t xml:space="preserve">Another election </w:t>
      </w:r>
      <w:r w:rsidR="001E4996">
        <w:t xml:space="preserve">was </w:t>
      </w:r>
      <w:r>
        <w:t xml:space="preserve">held </w:t>
      </w:r>
      <w:r w:rsidR="001E4996">
        <w:t>in September</w:t>
      </w:r>
      <w:r>
        <w:t xml:space="preserve"> 2019, with another</w:t>
      </w:r>
      <w:r w:rsidR="001E4996">
        <w:t xml:space="preserve"> failure to form a </w:t>
      </w:r>
      <w:r>
        <w:t>government</w:t>
      </w:r>
      <w:r w:rsidR="001E4996">
        <w:t>. N</w:t>
      </w:r>
      <w:r>
        <w:t xml:space="preserve">o bloc </w:t>
      </w:r>
      <w:r w:rsidR="001E4996">
        <w:t xml:space="preserve">secured the greater than </w:t>
      </w:r>
      <w:r>
        <w:t>60 seats</w:t>
      </w:r>
      <w:r w:rsidR="001E4996">
        <w:t xml:space="preserve"> needed</w:t>
      </w:r>
      <w:r>
        <w:t xml:space="preserve">, driven by the fact the although </w:t>
      </w:r>
      <w:r w:rsidR="00A67C34">
        <w:t>65</w:t>
      </w:r>
      <w:r>
        <w:t xml:space="preserve"> seats opposed Netanyahu as Prime Minister, those </w:t>
      </w:r>
      <w:r w:rsidR="00A67C34">
        <w:t>65 parliament members were not willing to cooperate with each other, sending Israel to a 3</w:t>
      </w:r>
      <w:r w:rsidR="00A67C34" w:rsidRPr="00A67C34">
        <w:rPr>
          <w:vertAlign w:val="superscript"/>
        </w:rPr>
        <w:t>rd</w:t>
      </w:r>
      <w:r w:rsidR="00A67C34">
        <w:t xml:space="preserve"> election cycle with the political system in deadlock. </w:t>
      </w:r>
    </w:p>
    <w:p w14:paraId="5D3657BE" w14:textId="08FAF955" w:rsidR="00715A21" w:rsidRPr="00925248" w:rsidRDefault="00715A21" w:rsidP="00715A21">
      <w:pPr>
        <w:rPr>
          <w:rFonts w:ascii="Roboto" w:hAnsi="Roboto"/>
          <w:b/>
          <w:bCs/>
          <w:i/>
          <w:iCs/>
          <w:sz w:val="20"/>
          <w:szCs w:val="20"/>
        </w:rPr>
      </w:pPr>
      <w:r w:rsidRPr="00925248">
        <w:rPr>
          <w:rFonts w:ascii="Roboto" w:hAnsi="Roboto"/>
          <w:b/>
          <w:bCs/>
          <w:i/>
          <w:iCs/>
          <w:sz w:val="20"/>
          <w:szCs w:val="20"/>
        </w:rPr>
        <w:t xml:space="preserve">March 2020 </w:t>
      </w:r>
      <w:r w:rsidR="00925248" w:rsidRPr="00925248">
        <w:rPr>
          <w:rFonts w:ascii="Roboto" w:hAnsi="Roboto"/>
          <w:b/>
          <w:bCs/>
          <w:i/>
          <w:iCs/>
          <w:sz w:val="20"/>
          <w:szCs w:val="20"/>
        </w:rPr>
        <w:t>E</w:t>
      </w:r>
      <w:r w:rsidRPr="00925248">
        <w:rPr>
          <w:rFonts w:ascii="Roboto" w:hAnsi="Roboto"/>
          <w:b/>
          <w:bCs/>
          <w:i/>
          <w:iCs/>
          <w:sz w:val="20"/>
          <w:szCs w:val="20"/>
        </w:rPr>
        <w:t>lection</w:t>
      </w:r>
    </w:p>
    <w:p w14:paraId="6572C630" w14:textId="01AE6F56" w:rsidR="008872F4" w:rsidRDefault="00A67C34" w:rsidP="00925248">
      <w:pPr>
        <w:pStyle w:val="StandardParagraph"/>
      </w:pPr>
      <w:r>
        <w:t xml:space="preserve">In </w:t>
      </w:r>
      <w:r w:rsidR="00F6514A">
        <w:t>another election in</w:t>
      </w:r>
      <w:r>
        <w:t xml:space="preserve"> March 2020, the blocs found themselves again in the same deadlock, with no bloc being able to </w:t>
      </w:r>
      <w:r w:rsidR="00F6514A">
        <w:t xml:space="preserve">assemble </w:t>
      </w:r>
      <w:r>
        <w:t xml:space="preserve">a </w:t>
      </w:r>
      <w:r w:rsidR="00C966C8">
        <w:t xml:space="preserve">greater than </w:t>
      </w:r>
      <w:r>
        <w:t>60 seat coalition</w:t>
      </w:r>
      <w:r w:rsidR="00F6514A">
        <w:t xml:space="preserve"> and form a government</w:t>
      </w:r>
      <w:r>
        <w:t>. The deadlock ended when Netanyahu managed to reach an agreement with the leader of the Left-Centre bloc, causing him to break out of the bloc and join a right wing government, based on the principle of parity</w:t>
      </w:r>
      <w:r w:rsidR="00661E71">
        <w:t>. A</w:t>
      </w:r>
      <w:r>
        <w:t xml:space="preserve">lthough </w:t>
      </w:r>
      <w:r w:rsidR="00661E71">
        <w:t xml:space="preserve">the </w:t>
      </w:r>
      <w:r>
        <w:t>blocs are uneven (59 for the right and 16 for the Centre bloc within the government), each of them w</w:t>
      </w:r>
      <w:r w:rsidR="00C35CB2">
        <w:t>ould</w:t>
      </w:r>
      <w:r>
        <w:t xml:space="preserve"> have equal power in the government, </w:t>
      </w:r>
      <w:r w:rsidR="00661E71">
        <w:t xml:space="preserve">and </w:t>
      </w:r>
      <w:r>
        <w:t>veto over all issues</w:t>
      </w:r>
      <w:r w:rsidR="00661E71">
        <w:t>. Further, t</w:t>
      </w:r>
      <w:r>
        <w:t>he Prime Minister position w</w:t>
      </w:r>
      <w:r w:rsidR="00C35CB2">
        <w:t>ould</w:t>
      </w:r>
      <w:r>
        <w:t xml:space="preserve"> be held by both leaders, Netanyahu in the first 2 years and then Benny Gantz, the leader of the </w:t>
      </w:r>
      <w:proofErr w:type="spellStart"/>
      <w:r>
        <w:t>centre</w:t>
      </w:r>
      <w:proofErr w:type="spellEnd"/>
      <w:r>
        <w:t xml:space="preserve"> bloc that joined the government in the following 2 years. </w:t>
      </w:r>
    </w:p>
    <w:p w14:paraId="46AB4908" w14:textId="354DCC7F" w:rsidR="00A67C34" w:rsidRDefault="00A67C34" w:rsidP="00925248">
      <w:pPr>
        <w:pStyle w:val="StandardParagraph"/>
      </w:pPr>
      <w:r>
        <w:t xml:space="preserve">This government held for </w:t>
      </w:r>
      <w:r w:rsidR="00D273E5">
        <w:t>about</w:t>
      </w:r>
      <w:r w:rsidR="00D5122D">
        <w:t xml:space="preserve"> </w:t>
      </w:r>
      <w:r>
        <w:t xml:space="preserve">7 months before dissolving after accusations from the </w:t>
      </w:r>
      <w:proofErr w:type="spellStart"/>
      <w:r>
        <w:t>centre</w:t>
      </w:r>
      <w:proofErr w:type="spellEnd"/>
      <w:r>
        <w:t xml:space="preserve"> bloc that Netanyahu </w:t>
      </w:r>
      <w:r w:rsidR="00D273E5">
        <w:t xml:space="preserve">was </w:t>
      </w:r>
      <w:r>
        <w:t xml:space="preserve">violating the agreement </w:t>
      </w:r>
      <w:r w:rsidR="00D273E5">
        <w:t xml:space="preserve">on </w:t>
      </w:r>
      <w:r>
        <w:t xml:space="preserve">purpose in order to dissolve the government and </w:t>
      </w:r>
      <w:r w:rsidR="00D273E5">
        <w:t>enter in</w:t>
      </w:r>
      <w:r>
        <w:t>to another election in order to avoid handing over the prime minister position</w:t>
      </w:r>
      <w:r w:rsidR="00661E71">
        <w:t xml:space="preserve"> to Benny Gantz</w:t>
      </w:r>
      <w:r>
        <w:t xml:space="preserve">. </w:t>
      </w:r>
    </w:p>
    <w:p w14:paraId="04AAE8DA" w14:textId="4DB63359" w:rsidR="00B72BF3" w:rsidRPr="00925248" w:rsidRDefault="00B72BF3" w:rsidP="00631723">
      <w:pPr>
        <w:rPr>
          <w:rFonts w:ascii="Roboto" w:hAnsi="Roboto"/>
          <w:b/>
          <w:bCs/>
          <w:i/>
          <w:iCs/>
          <w:sz w:val="20"/>
          <w:szCs w:val="20"/>
        </w:rPr>
      </w:pPr>
      <w:r w:rsidRPr="00925248">
        <w:rPr>
          <w:rFonts w:ascii="Roboto" w:hAnsi="Roboto"/>
          <w:b/>
          <w:bCs/>
          <w:i/>
          <w:iCs/>
          <w:sz w:val="20"/>
          <w:szCs w:val="20"/>
        </w:rPr>
        <w:t xml:space="preserve">March 2021 </w:t>
      </w:r>
      <w:r w:rsidR="00925248" w:rsidRPr="00925248">
        <w:rPr>
          <w:rFonts w:ascii="Roboto" w:hAnsi="Roboto"/>
          <w:b/>
          <w:bCs/>
          <w:i/>
          <w:iCs/>
          <w:sz w:val="20"/>
          <w:szCs w:val="20"/>
        </w:rPr>
        <w:t>E</w:t>
      </w:r>
      <w:r w:rsidRPr="00925248">
        <w:rPr>
          <w:rFonts w:ascii="Roboto" w:hAnsi="Roboto"/>
          <w:b/>
          <w:bCs/>
          <w:i/>
          <w:iCs/>
          <w:sz w:val="20"/>
          <w:szCs w:val="20"/>
        </w:rPr>
        <w:t>lection</w:t>
      </w:r>
    </w:p>
    <w:p w14:paraId="0ED9C48E" w14:textId="19FC09CF" w:rsidR="001E12DC" w:rsidRPr="00A87B8E" w:rsidRDefault="00BB264C" w:rsidP="00925248">
      <w:pPr>
        <w:pStyle w:val="StandardParagraph"/>
        <w:rPr>
          <w:rFonts w:cstheme="minorHAnsi"/>
          <w:b/>
          <w:bCs/>
          <w:color w:val="000000" w:themeColor="text1"/>
          <w:u w:val="single"/>
          <w:shd w:val="clear" w:color="auto" w:fill="FFFFFF"/>
        </w:rPr>
      </w:pPr>
      <w:r w:rsidRPr="001E12DC">
        <w:t>Yet another election was held</w:t>
      </w:r>
      <w:r w:rsidR="002D203E" w:rsidRPr="001E12DC">
        <w:t xml:space="preserve"> </w:t>
      </w:r>
      <w:r w:rsidRPr="001E12DC">
        <w:t xml:space="preserve">in March 2021, </w:t>
      </w:r>
      <w:r w:rsidR="002D203E" w:rsidRPr="001E12DC">
        <w:t xml:space="preserve">with no party obtaining a 61-seat majority sending them into yet another cycle </w:t>
      </w:r>
      <w:r w:rsidR="002D203E" w:rsidRPr="001E12DC">
        <w:rPr>
          <w:rFonts w:cstheme="minorHAnsi"/>
        </w:rPr>
        <w:t xml:space="preserve">of </w:t>
      </w:r>
      <w:r w:rsidR="00DA4413" w:rsidRPr="001E12DC">
        <w:rPr>
          <w:rFonts w:cstheme="minorHAnsi"/>
        </w:rPr>
        <w:t xml:space="preserve">political </w:t>
      </w:r>
      <w:r w:rsidR="00DA4413" w:rsidRPr="001E12DC">
        <w:rPr>
          <w:rFonts w:cstheme="minorHAnsi"/>
          <w:color w:val="000000" w:themeColor="text1"/>
          <w:shd w:val="clear" w:color="auto" w:fill="FFFFFF"/>
        </w:rPr>
        <w:t>maneuvering</w:t>
      </w:r>
      <w:r w:rsidR="00DA4413" w:rsidRPr="001E12DC">
        <w:rPr>
          <w:rFonts w:cstheme="minorHAnsi"/>
          <w:color w:val="000000" w:themeColor="text1"/>
        </w:rPr>
        <w:t xml:space="preserve"> and</w:t>
      </w:r>
      <w:r w:rsidR="00DA4413" w:rsidRPr="001E12DC">
        <w:rPr>
          <w:rFonts w:cstheme="minorHAnsi"/>
        </w:rPr>
        <w:t xml:space="preserve"> </w:t>
      </w:r>
      <w:r w:rsidR="002D203E" w:rsidRPr="001E12DC">
        <w:rPr>
          <w:rFonts w:cstheme="minorHAnsi"/>
        </w:rPr>
        <w:t>coalition formation</w:t>
      </w:r>
      <w:r w:rsidR="00DA4413" w:rsidRPr="001E12DC">
        <w:t xml:space="preserve">. </w:t>
      </w:r>
      <w:r w:rsidR="005F6D0F" w:rsidRPr="004D2230">
        <w:t>Finally in June 2021</w:t>
      </w:r>
      <w:r w:rsidR="001E12DC" w:rsidRPr="004D2230">
        <w:t>,</w:t>
      </w:r>
      <w:r w:rsidR="00A87B8E" w:rsidRPr="004D2230">
        <w:t xml:space="preserve"> </w:t>
      </w:r>
      <w:r w:rsidR="00A87B8E" w:rsidRPr="004D2230">
        <w:rPr>
          <w:rStyle w:val="Emphasis"/>
          <w:rFonts w:cstheme="minorHAnsi"/>
          <w:i w:val="0"/>
          <w:iCs w:val="0"/>
          <w:color w:val="000000" w:themeColor="text1"/>
          <w:sz w:val="20"/>
          <w:szCs w:val="20"/>
          <w:shd w:val="clear" w:color="auto" w:fill="FFFFFF"/>
        </w:rPr>
        <w:t xml:space="preserve">Naftali Bennett formed </w:t>
      </w:r>
      <w:r w:rsidR="006A4A8B">
        <w:rPr>
          <w:rStyle w:val="Emphasis"/>
          <w:rFonts w:cstheme="minorHAnsi"/>
          <w:i w:val="0"/>
          <w:iCs w:val="0"/>
          <w:color w:val="000000" w:themeColor="text1"/>
          <w:sz w:val="20"/>
          <w:szCs w:val="20"/>
          <w:shd w:val="clear" w:color="auto" w:fill="FFFFFF"/>
        </w:rPr>
        <w:t xml:space="preserve">a </w:t>
      </w:r>
      <w:r w:rsidR="00271FF0">
        <w:rPr>
          <w:rStyle w:val="Emphasis"/>
          <w:rFonts w:cstheme="minorHAnsi"/>
          <w:i w:val="0"/>
          <w:iCs w:val="0"/>
          <w:color w:val="000000" w:themeColor="text1"/>
          <w:sz w:val="20"/>
          <w:szCs w:val="20"/>
          <w:shd w:val="clear" w:color="auto" w:fill="FFFFFF"/>
        </w:rPr>
        <w:t xml:space="preserve">1-seat majority </w:t>
      </w:r>
      <w:r w:rsidR="00A87B8E" w:rsidRPr="004D2230">
        <w:rPr>
          <w:rStyle w:val="Emphasis"/>
          <w:rFonts w:cstheme="minorHAnsi"/>
          <w:i w:val="0"/>
          <w:iCs w:val="0"/>
          <w:color w:val="000000" w:themeColor="text1"/>
          <w:sz w:val="20"/>
          <w:szCs w:val="20"/>
          <w:shd w:val="clear" w:color="auto" w:fill="FFFFFF"/>
        </w:rPr>
        <w:t xml:space="preserve">coalition between his </w:t>
      </w:r>
      <w:r w:rsidR="001A2B64" w:rsidRPr="004D2230">
        <w:rPr>
          <w:rStyle w:val="Emphasis"/>
          <w:rFonts w:cstheme="minorHAnsi"/>
          <w:i w:val="0"/>
          <w:iCs w:val="0"/>
          <w:color w:val="000000" w:themeColor="text1"/>
          <w:sz w:val="20"/>
          <w:szCs w:val="20"/>
          <w:shd w:val="clear" w:color="auto" w:fill="FFFFFF"/>
        </w:rPr>
        <w:t xml:space="preserve">New Right </w:t>
      </w:r>
      <w:r w:rsidR="00A87B8E" w:rsidRPr="004D2230">
        <w:rPr>
          <w:rStyle w:val="Emphasis"/>
          <w:rFonts w:cstheme="minorHAnsi"/>
          <w:i w:val="0"/>
          <w:iCs w:val="0"/>
          <w:color w:val="000000" w:themeColor="text1"/>
          <w:sz w:val="20"/>
          <w:szCs w:val="20"/>
          <w:shd w:val="clear" w:color="auto" w:fill="FFFFFF"/>
        </w:rPr>
        <w:t xml:space="preserve">party and </w:t>
      </w:r>
      <w:r w:rsidR="006A4A8B">
        <w:rPr>
          <w:rStyle w:val="Emphasis"/>
          <w:rFonts w:cstheme="minorHAnsi"/>
          <w:i w:val="0"/>
          <w:iCs w:val="0"/>
          <w:color w:val="000000" w:themeColor="text1"/>
          <w:sz w:val="20"/>
          <w:szCs w:val="20"/>
          <w:shd w:val="clear" w:color="auto" w:fill="FFFFFF"/>
        </w:rPr>
        <w:t>seven</w:t>
      </w:r>
      <w:r w:rsidR="00A87B8E" w:rsidRPr="004D2230">
        <w:rPr>
          <w:rStyle w:val="Emphasis"/>
          <w:rFonts w:cstheme="minorHAnsi"/>
          <w:i w:val="0"/>
          <w:iCs w:val="0"/>
          <w:color w:val="000000" w:themeColor="text1"/>
          <w:sz w:val="20"/>
          <w:szCs w:val="20"/>
          <w:shd w:val="clear" w:color="auto" w:fill="FFFFFF"/>
        </w:rPr>
        <w:t xml:space="preserve"> </w:t>
      </w:r>
      <w:r w:rsidR="00E54D8F">
        <w:rPr>
          <w:rStyle w:val="Emphasis"/>
          <w:rFonts w:cstheme="minorHAnsi"/>
          <w:i w:val="0"/>
          <w:iCs w:val="0"/>
          <w:color w:val="000000" w:themeColor="text1"/>
          <w:sz w:val="20"/>
          <w:szCs w:val="20"/>
          <w:shd w:val="clear" w:color="auto" w:fill="FFFFFF"/>
        </w:rPr>
        <w:t>other</w:t>
      </w:r>
      <w:r w:rsidR="00A87B8E" w:rsidRPr="004D2230">
        <w:rPr>
          <w:rStyle w:val="Emphasis"/>
          <w:rFonts w:cstheme="minorHAnsi"/>
          <w:i w:val="0"/>
          <w:iCs w:val="0"/>
          <w:color w:val="000000" w:themeColor="text1"/>
          <w:sz w:val="20"/>
          <w:szCs w:val="20"/>
          <w:shd w:val="clear" w:color="auto" w:fill="FFFFFF"/>
        </w:rPr>
        <w:t xml:space="preserve"> parties and became Prime Minister of Israel. </w:t>
      </w:r>
      <w:r w:rsidR="001E12DC" w:rsidRPr="004D2230">
        <w:t xml:space="preserve">In the terms of Augusta case, a Libertarian, </w:t>
      </w:r>
      <w:proofErr w:type="spellStart"/>
      <w:r w:rsidR="001E12DC" w:rsidRPr="004D2230">
        <w:t>Labour</w:t>
      </w:r>
      <w:proofErr w:type="spellEnd"/>
      <w:r w:rsidR="001E12DC" w:rsidRPr="004D2230">
        <w:t xml:space="preserve">, and Liberal coalition excluded the Conservatives from the government, with the head of the Libertarian party becoming </w:t>
      </w:r>
      <w:r w:rsidR="004D2230" w:rsidRPr="004D2230">
        <w:t>leader</w:t>
      </w:r>
      <w:r w:rsidR="001E12DC" w:rsidRPr="004D2230">
        <w:t xml:space="preserve"> of the coalition government.</w:t>
      </w:r>
    </w:p>
    <w:p w14:paraId="01523C6C" w14:textId="4A68E0C0" w:rsidR="001642FE" w:rsidRPr="001E12DC" w:rsidRDefault="00BC221A" w:rsidP="00925248">
      <w:pPr>
        <w:pStyle w:val="Title1"/>
      </w:pPr>
      <w:r w:rsidRPr="001E12DC">
        <w:t>Selected References and Further Reading</w:t>
      </w:r>
    </w:p>
    <w:p w14:paraId="0AF7626E" w14:textId="0DAFB1A2" w:rsidR="00BC221A" w:rsidRPr="00925248" w:rsidRDefault="00BC221A" w:rsidP="00925248">
      <w:pPr>
        <w:pStyle w:val="StandardParagraph"/>
      </w:pPr>
      <w:r w:rsidRPr="00925248">
        <w:lastRenderedPageBreak/>
        <w:t xml:space="preserve">Caspi, B., &amp; Kfir I. (2018). </w:t>
      </w:r>
      <w:r w:rsidRPr="00925248">
        <w:rPr>
          <w:i/>
          <w:iCs/>
        </w:rPr>
        <w:t>Netanyahu: The Road to Power</w:t>
      </w:r>
      <w:r w:rsidRPr="00925248">
        <w:t>. London: Vision.</w:t>
      </w:r>
    </w:p>
    <w:p w14:paraId="769E5EA6" w14:textId="2124C2AC" w:rsidR="00BC221A" w:rsidRPr="00925248" w:rsidRDefault="00BC221A" w:rsidP="00925248">
      <w:pPr>
        <w:pStyle w:val="StandardParagraph"/>
      </w:pPr>
      <w:r w:rsidRPr="00925248">
        <w:t xml:space="preserve">Pfeffer, A. (2018). </w:t>
      </w:r>
      <w:r w:rsidRPr="00925248">
        <w:rPr>
          <w:i/>
          <w:iCs/>
        </w:rPr>
        <w:t>Bibi: The Turbulent Life and Times of Benjamin Netanyahu</w:t>
      </w:r>
      <w:r w:rsidRPr="00925248">
        <w:t>. London: Hurst &amp; Company, 2018.</w:t>
      </w:r>
    </w:p>
    <w:p w14:paraId="0F16ABF0" w14:textId="77777777" w:rsidR="00BF3DF0" w:rsidRPr="00925248" w:rsidRDefault="00BF3DF0" w:rsidP="00925248">
      <w:pPr>
        <w:pStyle w:val="StandardParagraph"/>
        <w:rPr>
          <w:rFonts w:cstheme="minorHAnsi"/>
          <w:color w:val="202124"/>
          <w:shd w:val="clear" w:color="auto" w:fill="FFFFFF"/>
        </w:rPr>
      </w:pPr>
      <w:r w:rsidRPr="00925248">
        <w:rPr>
          <w:rFonts w:cstheme="minorHAnsi"/>
          <w:color w:val="202124"/>
          <w:shd w:val="clear" w:color="auto" w:fill="FFFFFF"/>
        </w:rPr>
        <w:t>Israel's Netanyahu poised to lose power to new government</w:t>
      </w:r>
    </w:p>
    <w:p w14:paraId="73CED7D2" w14:textId="77777777" w:rsidR="00BF3DF0" w:rsidRPr="00925248" w:rsidRDefault="00000000" w:rsidP="00925248">
      <w:pPr>
        <w:pStyle w:val="StandardParagraph"/>
        <w:rPr>
          <w:rFonts w:cstheme="minorHAnsi"/>
          <w:color w:val="202124"/>
          <w:shd w:val="clear" w:color="auto" w:fill="FFFFFF"/>
        </w:rPr>
      </w:pPr>
      <w:hyperlink r:id="rId21" w:tgtFrame="_blank" w:history="1">
        <w:r w:rsidR="00BF3DF0" w:rsidRPr="00925248">
          <w:rPr>
            <w:rStyle w:val="Hyperlink"/>
            <w:rFonts w:cstheme="minorHAnsi"/>
            <w:color w:val="1155CC"/>
            <w:shd w:val="clear" w:color="auto" w:fill="FFFFFF"/>
          </w:rPr>
          <w:t>https://www.bbc.com/news/world-middle-east-57396990</w:t>
        </w:r>
      </w:hyperlink>
    </w:p>
    <w:p w14:paraId="6882600A" w14:textId="77777777" w:rsidR="00BF3DF0" w:rsidRPr="00925248" w:rsidRDefault="00BF3DF0" w:rsidP="00925248">
      <w:pPr>
        <w:pStyle w:val="StandardParagraph"/>
      </w:pPr>
      <w:r w:rsidRPr="00925248">
        <w:t>Israel swears in new coalition, ending Netanyahu's long rule</w:t>
      </w:r>
    </w:p>
    <w:p w14:paraId="6CAB5EB5" w14:textId="7E8213E0" w:rsidR="00BF3DF0" w:rsidRPr="00925248" w:rsidRDefault="00000000" w:rsidP="00925248">
      <w:pPr>
        <w:pStyle w:val="StandardParagraph"/>
      </w:pPr>
      <w:hyperlink r:id="rId22" w:history="1">
        <w:r w:rsidR="00BF3DF0" w:rsidRPr="00925248">
          <w:rPr>
            <w:rStyle w:val="Hyperlink"/>
          </w:rPr>
          <w:t>https://www.channelnewsasia.com/news/world/israel-swears-in-new-coalition-ending-netanyahu-long-rule-15008144</w:t>
        </w:r>
      </w:hyperlink>
    </w:p>
    <w:p w14:paraId="3FC1EAD1" w14:textId="20D1C085" w:rsidR="00BC221A" w:rsidRPr="00925248" w:rsidRDefault="00BC221A" w:rsidP="00925248">
      <w:pPr>
        <w:pStyle w:val="StandardParagraph"/>
        <w:rPr>
          <w:i/>
          <w:iCs/>
          <w:color w:val="000000" w:themeColor="text1"/>
        </w:rPr>
      </w:pPr>
      <w:r w:rsidRPr="00925248">
        <w:rPr>
          <w:i/>
          <w:iCs/>
          <w:color w:val="000000" w:themeColor="text1"/>
        </w:rPr>
        <w:t xml:space="preserve">Note: More detailed supporting links are provided in the notes beneath the PowerPoint slides. </w:t>
      </w:r>
    </w:p>
    <w:p w14:paraId="60BC6843" w14:textId="77777777" w:rsidR="007C4444" w:rsidRDefault="007C4444">
      <w:pPr>
        <w:rPr>
          <w:b/>
          <w:bCs/>
          <w:sz w:val="20"/>
          <w:szCs w:val="20"/>
          <w:u w:val="single"/>
        </w:rPr>
      </w:pPr>
      <w:r>
        <w:rPr>
          <w:b/>
          <w:bCs/>
          <w:sz w:val="20"/>
          <w:szCs w:val="20"/>
          <w:u w:val="single"/>
        </w:rPr>
        <w:br w:type="page"/>
      </w:r>
    </w:p>
    <w:p w14:paraId="088EADA0" w14:textId="410E6819" w:rsidR="001642FE" w:rsidRPr="00925248" w:rsidRDefault="001642FE" w:rsidP="00925248">
      <w:pPr>
        <w:pStyle w:val="Title3"/>
      </w:pPr>
      <w:r w:rsidRPr="00925248">
        <w:lastRenderedPageBreak/>
        <w:t xml:space="preserve">Case 2: Augusta Theodora, </w:t>
      </w:r>
      <w:r w:rsidR="00D11FFF" w:rsidRPr="00925248">
        <w:t>E</w:t>
      </w:r>
      <w:r w:rsidRPr="00925248">
        <w:t>mpress of Byzantium</w:t>
      </w:r>
    </w:p>
    <w:p w14:paraId="47A6D9E1" w14:textId="178700D6" w:rsidR="00D11FFF" w:rsidRPr="00D11FFF" w:rsidRDefault="00D11FFF" w:rsidP="00925248">
      <w:pPr>
        <w:pStyle w:val="StandardParagraph"/>
      </w:pPr>
      <w:r w:rsidRPr="00D11FFF">
        <w:t>The “Augusta” role play is named after Augusta Theodora who rose from a commoner to become one of the most powerful people in the world, and one of history’s most fascinating figures. Historians widely believe that Theodora was at least as important, and if not more important than</w:t>
      </w:r>
      <w:r w:rsidR="00BC221A">
        <w:t xml:space="preserve"> her husband</w:t>
      </w:r>
      <w:r w:rsidRPr="00D11FFF">
        <w:t xml:space="preserve"> Justinian to their joint leadership success. </w:t>
      </w:r>
    </w:p>
    <w:p w14:paraId="4A072D03" w14:textId="1F13D2B6" w:rsidR="00D11FFF" w:rsidRPr="00D11FFF" w:rsidRDefault="00D11FFF" w:rsidP="00925248">
      <w:pPr>
        <w:pStyle w:val="StandardParagraph"/>
      </w:pPr>
      <w:r w:rsidRPr="00D11FFF">
        <w:t xml:space="preserve">The most critical moment in Justinian’s early rule came 532 A.D., when massive riots threatened to overthrow him. Half of the capital city was burned down. The emperor packed up as much gold as he could and prepared to flee the empire by ship. Theodora refused to abandon the city, famously saying that “Royal purple is the best </w:t>
      </w:r>
      <w:proofErr w:type="spellStart"/>
      <w:r w:rsidRPr="00D11FFF">
        <w:t>colour</w:t>
      </w:r>
      <w:proofErr w:type="spellEnd"/>
      <w:r w:rsidRPr="00D11FFF">
        <w:t xml:space="preserve"> for a funeral</w:t>
      </w:r>
      <w:r w:rsidR="005A7161">
        <w:t>,</w:t>
      </w:r>
      <w:r w:rsidRPr="00D11FFF">
        <w:t>”</w:t>
      </w:r>
      <w:r w:rsidR="005A7161">
        <w:t xml:space="preserve"> preferring death to giving up her throne.</w:t>
      </w:r>
      <w:r w:rsidRPr="00D11FFF">
        <w:t xml:space="preserve"> She shamed Justinian and his advisors into staying and attempting to hold on to power. </w:t>
      </w:r>
    </w:p>
    <w:p w14:paraId="1761E48A" w14:textId="14C35F90" w:rsidR="00D11FFF" w:rsidRPr="00D11FFF" w:rsidRDefault="00D11FFF" w:rsidP="00925248">
      <w:pPr>
        <w:pStyle w:val="StandardParagraph"/>
      </w:pPr>
      <w:r w:rsidRPr="00D11FFF">
        <w:t xml:space="preserve">The coalition of protestors was too strong to confront head on, so Theodora and Justinian sought to divide them. They managed to convinced the Blues faction of rebels that the most likely new emperor to emerge after Justinian would be Hypatius, who happened to be from the Greens faction. To enhance their persuasive impact, they offered the Blues faction gold to change sides, which the Blues accepted. With the Blues now with the Empress and Emperor, Theodora and Justinian offered the Greens the opportunity to negotiate with them at the Hippodrome. The Greens, their coalition of rebels diminished, agreed to meet to have their grievances heard and remedied. But Theodora and Justinian pulled a double cross. Instead of negotiating a resolution, they sent their most loyal generals Belisarius and Mundus and their soldiers to slaughter all 30,000 Greens. They also assassinated Hypatius, at Theodora’s insistence. </w:t>
      </w:r>
    </w:p>
    <w:p w14:paraId="354D8C84" w14:textId="20C788E6" w:rsidR="00D11FFF" w:rsidRPr="00D11FFF" w:rsidRDefault="00D11FFF" w:rsidP="00925248">
      <w:pPr>
        <w:pStyle w:val="StandardParagraph"/>
      </w:pPr>
      <w:r w:rsidRPr="00D11FFF">
        <w:t>In the subsequent years, Theodora and Justinian built the spec</w:t>
      </w:r>
      <w:r w:rsidR="005A7161">
        <w:t>tacular</w:t>
      </w:r>
      <w:r w:rsidRPr="00D11FFF">
        <w:t xml:space="preserve"> Hagia Sophia, one of the wonders of both the ancient and modern worlds. They also reconquered some of the Western Roman Empires lands, lost during the fall of Rome, expanding the Byzantine empire greatly. Today Theodora is remembered as “Theodora the Great” and “The Golden Queen</w:t>
      </w:r>
      <w:r w:rsidR="005A7161">
        <w:t>,</w:t>
      </w:r>
      <w:r w:rsidRPr="00D11FFF">
        <w:t>” one of history’s most powerful and memorable characters. Whether self-motivated or socially motivated, her refusal to abdicate likely saved the Byzantine empire from civil war and chaos. Her joint rule with Justinian also boasts major achievements in architecture and infrastructure, not just the Hagia Sophia but also other churches and numerous aqueducts and bridges that returned tremendous economic value over the centuries. Theodora’s time as empress is also noted for feminist laws, such as expanded property, guardianship, &amp; divorce rights for women; bans on sex trafficking and “</w:t>
      </w:r>
      <w:proofErr w:type="spellStart"/>
      <w:r w:rsidRPr="00D11FFF">
        <w:t>honour</w:t>
      </w:r>
      <w:proofErr w:type="spellEnd"/>
      <w:r w:rsidRPr="00D11FFF">
        <w:t xml:space="preserve">” killings of female adulterers; and the death penalty for rape along with seizure of all of perpetrator’s property as compensation to the victim. After Theodora’s death at the age of 48, most likely of cancer, historians note the lack of major accomplishments in the last 17 years of Justinian’s rule as further evidence of her importance. </w:t>
      </w:r>
    </w:p>
    <w:p w14:paraId="578F5274" w14:textId="7F6AEE29" w:rsidR="00D11FFF" w:rsidRDefault="00D11FFF" w:rsidP="00925248">
      <w:pPr>
        <w:pStyle w:val="StandardParagraph"/>
      </w:pPr>
      <w:r w:rsidRPr="00D11FFF">
        <w:t xml:space="preserve">Theodora leveraged deception and cutthroat coalition tactics to achieve and retain power. She also did many praiseworthy things with that power and created huge value that benefited millions. Win-win negotiation tactics are the key to creating value and building relationships and reputation. However, it is also important to be able to play win-lose when the situation calls for it. Sometimes there is not enough value to go around and someone will need to be excluded from the deal. Also, sometimes you will face adversaries who are ethically compromised win-lose negotiators who do not respond to overtures to collaborate and create value together, and do not care about their reputation or the relationship or the long term. In </w:t>
      </w:r>
      <w:r w:rsidRPr="00D11FFF">
        <w:lastRenderedPageBreak/>
        <w:t xml:space="preserve">such situations, build a coalition of people you can trust, people with shared interests, and people who respond to legitimate arguments. </w:t>
      </w:r>
    </w:p>
    <w:p w14:paraId="1DF217B6" w14:textId="21ECD8D1" w:rsidR="00BC221A" w:rsidRPr="00BC221A" w:rsidRDefault="00BC221A" w:rsidP="00925248">
      <w:pPr>
        <w:pStyle w:val="Title1"/>
      </w:pPr>
      <w:r w:rsidRPr="00BC221A">
        <w:t>Selected References and Further Reading</w:t>
      </w:r>
    </w:p>
    <w:p w14:paraId="19006384" w14:textId="49A1B588" w:rsidR="00BC221A" w:rsidRPr="00BC221A" w:rsidRDefault="00BC221A" w:rsidP="00925248">
      <w:pPr>
        <w:pStyle w:val="StandardParagraph"/>
      </w:pPr>
      <w:r w:rsidRPr="00BC221A">
        <w:t>Anderson</w:t>
      </w:r>
      <w:r>
        <w:t>, B.</w:t>
      </w:r>
      <w:r w:rsidRPr="00BC221A">
        <w:t xml:space="preserve"> &amp; Zinsser</w:t>
      </w:r>
      <w:r>
        <w:t>, J.</w:t>
      </w:r>
      <w:r w:rsidRPr="00BC221A">
        <w:t xml:space="preserve"> (1988). </w:t>
      </w:r>
      <w:r w:rsidRPr="00BC221A">
        <w:rPr>
          <w:i/>
          <w:iCs/>
        </w:rPr>
        <w:t>A History of Their Own: Women in Europe, Vol 1</w:t>
      </w:r>
      <w:r w:rsidRPr="00BC221A">
        <w:t>. New York: Harper &amp; Row.</w:t>
      </w:r>
    </w:p>
    <w:p w14:paraId="0BE70F83" w14:textId="1C320B6B" w:rsidR="00BC221A" w:rsidRPr="00BC221A" w:rsidRDefault="00BC221A" w:rsidP="00925248">
      <w:pPr>
        <w:pStyle w:val="StandardParagraph"/>
      </w:pPr>
      <w:r w:rsidRPr="00BC221A">
        <w:t>Browning</w:t>
      </w:r>
      <w:r>
        <w:t>, R.</w:t>
      </w:r>
      <w:r w:rsidRPr="00BC221A">
        <w:t xml:space="preserve"> (2003). </w:t>
      </w:r>
      <w:r w:rsidRPr="00BC221A">
        <w:rPr>
          <w:i/>
          <w:iCs/>
        </w:rPr>
        <w:t>Justinian and Theodora</w:t>
      </w:r>
      <w:r w:rsidRPr="00BC221A">
        <w:t>. Gorgias Press. </w:t>
      </w:r>
    </w:p>
    <w:p w14:paraId="7A6FD2C4" w14:textId="340C0818" w:rsidR="00BC221A" w:rsidRPr="00BC221A" w:rsidRDefault="00BC221A" w:rsidP="00925248">
      <w:pPr>
        <w:pStyle w:val="StandardParagraph"/>
      </w:pPr>
      <w:r w:rsidRPr="00BC221A">
        <w:t>Evans</w:t>
      </w:r>
      <w:r>
        <w:t>,</w:t>
      </w:r>
      <w:r w:rsidRPr="00BC221A">
        <w:t xml:space="preserve"> J</w:t>
      </w:r>
      <w:r>
        <w:t>.</w:t>
      </w:r>
      <w:r w:rsidRPr="00BC221A">
        <w:t>A.S.  (2011). </w:t>
      </w:r>
      <w:r w:rsidRPr="00BC221A">
        <w:rPr>
          <w:i/>
          <w:iCs/>
        </w:rPr>
        <w:t>The Power Game in Byzantium: Antonina and the Empress Theodora</w:t>
      </w:r>
      <w:r w:rsidRPr="00BC221A">
        <w:t>. A&amp;C Black. p. 9. </w:t>
      </w:r>
    </w:p>
    <w:p w14:paraId="63747081" w14:textId="3FC02C1B" w:rsidR="00BC221A" w:rsidRPr="00BC221A" w:rsidRDefault="00BC221A" w:rsidP="00925248">
      <w:pPr>
        <w:pStyle w:val="StandardParagraph"/>
      </w:pPr>
      <w:r w:rsidRPr="00BC221A">
        <w:t>Garland</w:t>
      </w:r>
      <w:r>
        <w:t>, L. (1999).</w:t>
      </w:r>
      <w:r w:rsidRPr="00BC221A">
        <w:t> </w:t>
      </w:r>
      <w:r w:rsidRPr="00BC221A">
        <w:rPr>
          <w:i/>
          <w:iCs/>
        </w:rPr>
        <w:t>Byzantine Empresses: Women and Power in Byzantium, AD 527–1204</w:t>
      </w:r>
      <w:r w:rsidRPr="00BC221A">
        <w:t>. London.</w:t>
      </w:r>
    </w:p>
    <w:p w14:paraId="6B2BC808" w14:textId="77777777" w:rsidR="00BC221A" w:rsidRPr="00BC221A" w:rsidRDefault="00BC221A" w:rsidP="00925248">
      <w:pPr>
        <w:pStyle w:val="StandardParagraph"/>
        <w:rPr>
          <w:i/>
          <w:iCs/>
          <w:color w:val="000000" w:themeColor="text1"/>
        </w:rPr>
      </w:pPr>
      <w:r w:rsidRPr="00BC221A">
        <w:rPr>
          <w:i/>
          <w:iCs/>
          <w:color w:val="000000" w:themeColor="text1"/>
        </w:rPr>
        <w:t xml:space="preserve">Note: More detailed supporting links are provided in the notes beneath the PowerPoint slides. </w:t>
      </w:r>
    </w:p>
    <w:p w14:paraId="0F44AAE8" w14:textId="77777777" w:rsidR="00DD6411" w:rsidRPr="00925248" w:rsidRDefault="001642FE" w:rsidP="00925248">
      <w:pPr>
        <w:pStyle w:val="Title3"/>
      </w:pPr>
      <w:r w:rsidRPr="00925248">
        <w:t xml:space="preserve">Case </w:t>
      </w:r>
      <w:r w:rsidR="00D11FFF" w:rsidRPr="00925248">
        <w:t>3</w:t>
      </w:r>
      <w:r w:rsidRPr="00925248">
        <w:t xml:space="preserve">: Jacinda Ardern, </w:t>
      </w:r>
      <w:r w:rsidR="00D11FFF" w:rsidRPr="00925248">
        <w:t>Prime Minister of New Zealand</w:t>
      </w:r>
    </w:p>
    <w:p w14:paraId="1E979E9F" w14:textId="7EF60C9A" w:rsidR="00DD6411" w:rsidRPr="00DD6411" w:rsidRDefault="00DD6411" w:rsidP="00925248">
      <w:pPr>
        <w:pStyle w:val="StandardParagraph"/>
      </w:pPr>
      <w:r w:rsidRPr="00DD6411">
        <w:t xml:space="preserve">The case also </w:t>
      </w:r>
      <w:r>
        <w:t>captures political dynamics in the</w:t>
      </w:r>
      <w:r w:rsidRPr="00DD6411">
        <w:t xml:space="preserve"> New Zealand p</w:t>
      </w:r>
      <w:r>
        <w:t xml:space="preserve">arliament spanning the early 1990s to the 2020s. </w:t>
      </w:r>
      <w:r w:rsidR="008510EF">
        <w:t xml:space="preserve">The four parties in Augusta mirror the major political players in New Zealand politics at the time. The Conservatives in Augusta are the New Zealand National party, the largest and most powerful political party for most of the country’s modern history. The </w:t>
      </w:r>
      <w:proofErr w:type="spellStart"/>
      <w:r w:rsidR="008510EF">
        <w:t>Labour</w:t>
      </w:r>
      <w:proofErr w:type="spellEnd"/>
      <w:r w:rsidR="008510EF">
        <w:t xml:space="preserve"> Party in Augusta are the New Zealand </w:t>
      </w:r>
      <w:proofErr w:type="spellStart"/>
      <w:r w:rsidR="008510EF">
        <w:t>Labour</w:t>
      </w:r>
      <w:proofErr w:type="spellEnd"/>
      <w:r w:rsidR="008510EF">
        <w:t xml:space="preserve"> Party, the Liberals are the New Zealand Green Party, and the Libertarians are the New Zealand First party which broke away from the National</w:t>
      </w:r>
      <w:r w:rsidR="001C22E2">
        <w:t xml:space="preserve"> Party</w:t>
      </w:r>
      <w:r w:rsidR="008510EF">
        <w:t xml:space="preserve"> in the 1990s.  </w:t>
      </w:r>
    </w:p>
    <w:p w14:paraId="4A4BA77B" w14:textId="2CED32D5" w:rsidR="00DD6411" w:rsidRDefault="00DD6411" w:rsidP="00925248">
      <w:pPr>
        <w:pStyle w:val="StandardParagraph"/>
      </w:pPr>
      <w:r w:rsidRPr="00DD6411">
        <w:t>In 1992, Jim Bolger, the Prime Minister of New Zealand and leader of the conservative National Party, fire</w:t>
      </w:r>
      <w:r w:rsidR="002B2524">
        <w:t>d</w:t>
      </w:r>
      <w:r w:rsidRPr="00DD6411">
        <w:t xml:space="preserve"> his former political ally and Member of Parliament Winston Peters from his cabinet. The next year, </w:t>
      </w:r>
      <w:r w:rsidR="001C22E2">
        <w:t xml:space="preserve">the angry and resentful </w:t>
      </w:r>
      <w:r w:rsidR="002B2524">
        <w:t xml:space="preserve">Peters </w:t>
      </w:r>
      <w:r w:rsidRPr="00DD6411">
        <w:t xml:space="preserve">launched his </w:t>
      </w:r>
      <w:r w:rsidR="001C22E2">
        <w:t>own</w:t>
      </w:r>
      <w:r w:rsidRPr="00DD6411">
        <w:t xml:space="preserve"> political party, New Zealand First. </w:t>
      </w:r>
    </w:p>
    <w:p w14:paraId="47A205C9" w14:textId="3A4F71E1" w:rsidR="002B2524" w:rsidRPr="00DD6411" w:rsidRDefault="002B2524" w:rsidP="00925248">
      <w:pPr>
        <w:pStyle w:val="StandardParagraph"/>
      </w:pPr>
      <w:r>
        <w:t xml:space="preserve">In 1996, Peters positioned his new splinter party in the queenmaker/kingmaker role. He negotiated with then </w:t>
      </w:r>
      <w:proofErr w:type="spellStart"/>
      <w:r>
        <w:t>Labour</w:t>
      </w:r>
      <w:proofErr w:type="spellEnd"/>
      <w:r>
        <w:t xml:space="preserve"> party leader Helen Clark </w:t>
      </w:r>
      <w:r w:rsidR="00355795">
        <w:t>for a month about potentially forming a coalition government, apparently loathe to enter a coalition with his former boss Jim Bolger. However</w:t>
      </w:r>
      <w:r w:rsidR="001C22E2">
        <w:t>,</w:t>
      </w:r>
      <w:r w:rsidR="00355795">
        <w:t xml:space="preserve"> he ultimately did form a right-wing coalition government with the National party, becoming Deputy Prime Minister.</w:t>
      </w:r>
      <w:r w:rsidR="001C22E2">
        <w:t xml:space="preserve"> Peters was subsequently accused of playing both sides in a strategic manner.  </w:t>
      </w:r>
    </w:p>
    <w:p w14:paraId="4E017E45" w14:textId="6785CDBE" w:rsidR="00DD6411" w:rsidRPr="00DD6411" w:rsidRDefault="00DD6411" w:rsidP="00925248">
      <w:pPr>
        <w:pStyle w:val="StandardParagraph"/>
      </w:pPr>
      <w:r w:rsidRPr="00DD6411">
        <w:t xml:space="preserve">In 2017, </w:t>
      </w:r>
      <w:proofErr w:type="spellStart"/>
      <w:r w:rsidRPr="00DD6411">
        <w:t>Labour</w:t>
      </w:r>
      <w:proofErr w:type="spellEnd"/>
      <w:r w:rsidRPr="00DD6411">
        <w:t xml:space="preserve"> politician Jacinda Ardern </w:t>
      </w:r>
      <w:r w:rsidR="001C22E2">
        <w:t>rose</w:t>
      </w:r>
      <w:r w:rsidRPr="00DD6411">
        <w:t xml:space="preserve"> to power by building a wide-ranging coalition. </w:t>
      </w:r>
      <w:r>
        <w:t xml:space="preserve">In 2017, </w:t>
      </w:r>
      <w:r w:rsidRPr="00DD6411">
        <w:t xml:space="preserve">National won 45% of the party vote to </w:t>
      </w:r>
      <w:proofErr w:type="spellStart"/>
      <w:r w:rsidRPr="00DD6411">
        <w:t>Labour’s</w:t>
      </w:r>
      <w:proofErr w:type="spellEnd"/>
      <w:r w:rsidRPr="00DD6411">
        <w:t xml:space="preserve"> 37%, a clear victory. But a small but crucial minority of seats </w:t>
      </w:r>
      <w:r w:rsidR="001C22E2">
        <w:t>we</w:t>
      </w:r>
      <w:r w:rsidRPr="00DD6411">
        <w:t xml:space="preserve">re held by New Zealand first, with 9 seats, and the Greens with 8. Even though the conservative National party got the most votes and hence the most seats in parliament, Ardern cut them out of the government by forming a partnership with </w:t>
      </w:r>
      <w:r w:rsidR="001C22E2">
        <w:t>Peters’</w:t>
      </w:r>
      <w:r w:rsidRPr="00DD6411">
        <w:t xml:space="preserve"> New Zealand First party as well as the small Green </w:t>
      </w:r>
      <w:r w:rsidR="001C22E2">
        <w:t>P</w:t>
      </w:r>
      <w:r w:rsidRPr="00DD6411">
        <w:t xml:space="preserve">arty led by </w:t>
      </w:r>
      <w:proofErr w:type="spellStart"/>
      <w:r w:rsidRPr="00DD6411">
        <w:t>Marama</w:t>
      </w:r>
      <w:proofErr w:type="spellEnd"/>
      <w:r w:rsidRPr="00DD6411">
        <w:t xml:space="preserve"> Davidson. In the terms of the Augusta case, she built a “Liberal-</w:t>
      </w:r>
      <w:proofErr w:type="spellStart"/>
      <w:r w:rsidRPr="00DD6411">
        <w:t>Labour</w:t>
      </w:r>
      <w:proofErr w:type="spellEnd"/>
      <w:r w:rsidRPr="00DD6411">
        <w:t xml:space="preserve">-Libertarian” coalition of the weaker players, with the “Conservatives” not in the government at all. </w:t>
      </w:r>
    </w:p>
    <w:p w14:paraId="2A56000C" w14:textId="3F1048BD" w:rsidR="00DD6411" w:rsidRPr="00DD6411" w:rsidRDefault="00DD6411" w:rsidP="00925248">
      <w:pPr>
        <w:pStyle w:val="StandardParagraph"/>
      </w:pPr>
      <w:r w:rsidRPr="001C22E2">
        <w:lastRenderedPageBreak/>
        <w:t>Ardern</w:t>
      </w:r>
      <w:r w:rsidRPr="00DD6411">
        <w:t xml:space="preserve"> successfully split the conservative coalition between the National and NZ first parties, which </w:t>
      </w:r>
      <w:r w:rsidR="001C22E2">
        <w:t xml:space="preserve">as noted above </w:t>
      </w:r>
      <w:r w:rsidRPr="00DD6411">
        <w:t>had previously formed a government together. Winston Peters became her deputy Prime Minister</w:t>
      </w:r>
      <w:r>
        <w:t xml:space="preserve">, and </w:t>
      </w:r>
      <w:r w:rsidRPr="00DD6411">
        <w:t xml:space="preserve">served as acting Prime Minister for 6 weeks in 2018 while Ardern was on maternity leave. </w:t>
      </w:r>
      <w:r>
        <w:t>The case of N</w:t>
      </w:r>
      <w:r w:rsidR="001C22E2">
        <w:t xml:space="preserve">ew </w:t>
      </w:r>
      <w:r>
        <w:t>Z</w:t>
      </w:r>
      <w:r w:rsidR="001C22E2">
        <w:t>ealand</w:t>
      </w:r>
      <w:r>
        <w:t xml:space="preserve"> first illustrates how </w:t>
      </w:r>
      <w:r w:rsidRPr="00DD6411">
        <w:t xml:space="preserve">weaker parties can get a great deal in coalition negotiations if they are in the queenmaker or kingmaker position and part of the winning coalition.  </w:t>
      </w:r>
    </w:p>
    <w:p w14:paraId="1E93F596" w14:textId="182E7FB6" w:rsidR="00DD6411" w:rsidRPr="00DD6411" w:rsidRDefault="00DD6411" w:rsidP="00925248">
      <w:pPr>
        <w:pStyle w:val="StandardParagraph"/>
      </w:pPr>
      <w:r>
        <w:t>Several years into her first term as Prime Minister</w:t>
      </w:r>
      <w:r w:rsidRPr="00DD6411">
        <w:t>, Ardern led her government to a historic success combating the COVID-19 pandemic, further cementing her legitimacy and political support.</w:t>
      </w:r>
      <w:r>
        <w:t xml:space="preserve"> </w:t>
      </w:r>
      <w:r w:rsidRPr="00DD6411">
        <w:t xml:space="preserve">In the 2020 election, her </w:t>
      </w:r>
      <w:proofErr w:type="spellStart"/>
      <w:r w:rsidRPr="00DD6411">
        <w:t>Labour</w:t>
      </w:r>
      <w:proofErr w:type="spellEnd"/>
      <w:r w:rsidRPr="00DD6411">
        <w:t xml:space="preserve"> party won an outright majority of Parliament seats – 65 of 120 seats – and the plurality of the party vote in 72 of 73 electorates. The 2020 election was also historic for her rivals the conservative National party, their second-worst result ever. Winston Peters’ N</w:t>
      </w:r>
      <w:r w:rsidR="006473D3">
        <w:t xml:space="preserve">ew </w:t>
      </w:r>
      <w:r w:rsidRPr="00DD6411">
        <w:t>Z</w:t>
      </w:r>
      <w:r w:rsidR="006473D3">
        <w:t>ealand</w:t>
      </w:r>
      <w:r w:rsidRPr="00DD6411">
        <w:t xml:space="preserve"> First party didn’t win any seats and </w:t>
      </w:r>
      <w:r>
        <w:t>was</w:t>
      </w:r>
      <w:r w:rsidRPr="00DD6411">
        <w:t xml:space="preserve"> out of the </w:t>
      </w:r>
      <w:r>
        <w:t xml:space="preserve">New Zealand </w:t>
      </w:r>
      <w:r w:rsidRPr="00DD6411">
        <w:t xml:space="preserve">government </w:t>
      </w:r>
      <w:r>
        <w:t>as of 2021</w:t>
      </w:r>
      <w:r w:rsidRPr="00DD6411">
        <w:t>. Not</w:t>
      </w:r>
      <w:r>
        <w:t>ably,</w:t>
      </w:r>
      <w:r w:rsidRPr="00DD6411">
        <w:t xml:space="preserve"> Ardern did</w:t>
      </w:r>
      <w:r>
        <w:t xml:space="preserve"> not</w:t>
      </w:r>
      <w:r w:rsidRPr="00DD6411">
        <w:t xml:space="preserve"> cut </w:t>
      </w:r>
      <w:r w:rsidR="006473D3">
        <w:t>Peters</w:t>
      </w:r>
      <w:r w:rsidRPr="00DD6411">
        <w:t xml:space="preserve"> out of the coalition</w:t>
      </w:r>
      <w:r w:rsidR="006473D3">
        <w:t xml:space="preserve"> or fire him as Deputy Prime Minister</w:t>
      </w:r>
      <w:r w:rsidRPr="00DD6411">
        <w:t xml:space="preserve">, the New Zealand voters did. </w:t>
      </w:r>
    </w:p>
    <w:p w14:paraId="7A5F33D1" w14:textId="687EB7AE" w:rsidR="006473D3" w:rsidRPr="00DD6411" w:rsidRDefault="00DD6411" w:rsidP="00925248">
      <w:pPr>
        <w:pStyle w:val="StandardParagraph"/>
      </w:pPr>
      <w:r w:rsidRPr="00DD6411">
        <w:t xml:space="preserve">A lot of people feel uncomfortable with multi-party coalition situations, feeling– sometimes correctly– that they promote win-lose or even ethically compromised tactics that are inconsistent with their personality and values. Interesting, Ardern was initially one of them. Her case shows different kinds of people and approaches can succeed in building coalitions. </w:t>
      </w:r>
    </w:p>
    <w:p w14:paraId="54D0BD87" w14:textId="77777777" w:rsidR="00DD6411" w:rsidRPr="00CE17E0" w:rsidRDefault="00DD6411" w:rsidP="00925248">
      <w:pPr>
        <w:pStyle w:val="Quotation"/>
        <w:keepNext w:val="0"/>
        <w:spacing w:after="120"/>
        <w:rPr>
          <w:i w:val="0"/>
          <w:iCs/>
          <w:sz w:val="20"/>
          <w:szCs w:val="20"/>
          <w:lang w:val="en-AE"/>
        </w:rPr>
      </w:pPr>
      <w:r w:rsidRPr="00DD6411">
        <w:rPr>
          <w:iCs/>
          <w:sz w:val="20"/>
          <w:szCs w:val="20"/>
          <w:lang w:val="en-US"/>
        </w:rPr>
        <w:t>“</w:t>
      </w:r>
      <w:r w:rsidRPr="00CE17E0">
        <w:rPr>
          <w:lang w:val="en-AE"/>
        </w:rPr>
        <w:t>I didn't know that I was tough enough for politics. I had it in my head… that you had to be quite thick skinned — you certainly can't be the emotional type. My advice would be: do not change yourself, do not think that to succeed you have to fit the mould of what you see around you… And perhaps in doing so you might better reflect a whole other part of society that hasn't felt reflected or seen in that place.”</w:t>
      </w:r>
    </w:p>
    <w:p w14:paraId="7FA37D06" w14:textId="4E1F4C8B" w:rsidR="00F36632" w:rsidRPr="00925248" w:rsidRDefault="00DD6411" w:rsidP="00925248">
      <w:pPr>
        <w:pStyle w:val="Quotationsource"/>
      </w:pPr>
      <w:r w:rsidRPr="00925248">
        <w:t>--Jacinda Ardern, Prime Minister of New Zealand, 2021</w:t>
      </w:r>
    </w:p>
    <w:p w14:paraId="5B3A973C" w14:textId="6E743FF0" w:rsidR="00355795" w:rsidRDefault="00D522B5" w:rsidP="00925248">
      <w:pPr>
        <w:pStyle w:val="StandardParagraph"/>
      </w:pPr>
      <w:r>
        <w:t>I</w:t>
      </w:r>
      <w:r w:rsidR="00355795" w:rsidRPr="00355795">
        <w:t xml:space="preserve">ndividuals with reputations as </w:t>
      </w:r>
      <w:r>
        <w:t>trustworthy</w:t>
      </w:r>
      <w:r w:rsidR="00355795" w:rsidRPr="00355795">
        <w:t xml:space="preserve"> coalition part</w:t>
      </w:r>
      <w:r w:rsidR="00355795">
        <w:t>ners</w:t>
      </w:r>
      <w:r w:rsidR="00355795" w:rsidRPr="00355795">
        <w:t xml:space="preserve">, who put legitimate </w:t>
      </w:r>
      <w:r w:rsidR="00355795">
        <w:t xml:space="preserve">proposals with a value proposition for others on the table, </w:t>
      </w:r>
      <w:r w:rsidR="0073535C">
        <w:t>are</w:t>
      </w:r>
      <w:r w:rsidR="00355795">
        <w:t xml:space="preserve"> often the most successful in building coalitions</w:t>
      </w:r>
      <w:r w:rsidR="006473D3">
        <w:t>. This is especially true in iterative negotiations you see in Parliaments and workplaces, where the same p</w:t>
      </w:r>
      <w:r w:rsidR="00BE39D9">
        <w:t>layers</w:t>
      </w:r>
      <w:r w:rsidR="006473D3">
        <w:t xml:space="preserve"> meet again and again. </w:t>
      </w:r>
    </w:p>
    <w:p w14:paraId="1A85662D" w14:textId="1A76B844" w:rsidR="00C73D67" w:rsidRPr="00C73D67" w:rsidRDefault="00C73D67" w:rsidP="00925248">
      <w:pPr>
        <w:pStyle w:val="Title1"/>
      </w:pPr>
      <w:r w:rsidRPr="00C73D67">
        <w:t xml:space="preserve">Selected </w:t>
      </w:r>
      <w:r w:rsidR="00B23CE2">
        <w:t>R</w:t>
      </w:r>
      <w:r w:rsidRPr="00C73D67">
        <w:t xml:space="preserve">eferences and </w:t>
      </w:r>
      <w:r w:rsidR="00B23CE2">
        <w:t>S</w:t>
      </w:r>
      <w:r w:rsidRPr="00C73D67">
        <w:t xml:space="preserve">upporting </w:t>
      </w:r>
      <w:r w:rsidR="00B23CE2">
        <w:t>L</w:t>
      </w:r>
      <w:r w:rsidRPr="00C73D67">
        <w:t>inks</w:t>
      </w:r>
    </w:p>
    <w:p w14:paraId="5CA49E6C" w14:textId="77777777" w:rsidR="0033021B" w:rsidRPr="00925248" w:rsidRDefault="00000000" w:rsidP="00925248">
      <w:pPr>
        <w:pStyle w:val="StandardParagraph"/>
      </w:pPr>
      <w:hyperlink r:id="rId23" w:history="1">
        <w:r w:rsidR="0033021B" w:rsidRPr="00925248">
          <w:rPr>
            <w:rStyle w:val="Hyperlink"/>
            <w:color w:val="auto"/>
            <w:u w:val="none"/>
          </w:rPr>
          <w:t>Chapman</w:t>
        </w:r>
      </w:hyperlink>
      <w:r w:rsidR="0033021B" w:rsidRPr="00925248">
        <w:t xml:space="preserve">, M. (2020). Jacinda Ardern: A New Kind of Leader. Stroud, United Kingdom: </w:t>
      </w:r>
      <w:hyperlink r:id="rId24" w:history="1">
        <w:r w:rsidR="0033021B" w:rsidRPr="00925248">
          <w:rPr>
            <w:rStyle w:val="Hyperlink"/>
            <w:color w:val="auto"/>
            <w:u w:val="none"/>
          </w:rPr>
          <w:t>The History Press Ltd</w:t>
        </w:r>
      </w:hyperlink>
      <w:r w:rsidR="0033021B" w:rsidRPr="00925248">
        <w:t xml:space="preserve">. </w:t>
      </w:r>
    </w:p>
    <w:p w14:paraId="6E5EC079" w14:textId="77777777" w:rsidR="0033021B" w:rsidRPr="00925248" w:rsidRDefault="0033021B" w:rsidP="00925248">
      <w:pPr>
        <w:pStyle w:val="StandardParagraph"/>
      </w:pPr>
      <w:r w:rsidRPr="00925248">
        <w:t xml:space="preserve">Duff, M. (2019). Jacinda Ardern: The Story Behind an Extraordinary Leader. </w:t>
      </w:r>
      <w:r w:rsidRPr="00925248">
        <w:rPr>
          <w:rStyle w:val="a-text-bold"/>
        </w:rPr>
        <w:t> </w:t>
      </w:r>
      <w:r w:rsidRPr="00925248">
        <w:t xml:space="preserve">Allen &amp; Unwin. </w:t>
      </w:r>
    </w:p>
    <w:p w14:paraId="6F87BCBE" w14:textId="77777777" w:rsidR="0033021B" w:rsidRPr="00925248" w:rsidRDefault="0033021B" w:rsidP="00925248">
      <w:pPr>
        <w:pStyle w:val="StandardParagraph"/>
      </w:pPr>
      <w:r w:rsidRPr="00925248">
        <w:t>Hames, M. (1995). </w:t>
      </w:r>
      <w:r w:rsidRPr="00925248">
        <w:rPr>
          <w:i/>
          <w:iCs/>
        </w:rPr>
        <w:t>Winston First:</w:t>
      </w:r>
      <w:r w:rsidRPr="00925248">
        <w:rPr>
          <w:b/>
          <w:bCs/>
          <w:i/>
          <w:iCs/>
        </w:rPr>
        <w:t> </w:t>
      </w:r>
      <w:r w:rsidRPr="00925248">
        <w:rPr>
          <w:i/>
          <w:iCs/>
        </w:rPr>
        <w:t xml:space="preserve">The </w:t>
      </w:r>
      <w:proofErr w:type="spellStart"/>
      <w:r w:rsidRPr="00925248">
        <w:rPr>
          <w:i/>
          <w:iCs/>
        </w:rPr>
        <w:t>Unauthorised</w:t>
      </w:r>
      <w:proofErr w:type="spellEnd"/>
      <w:r w:rsidRPr="00925248">
        <w:rPr>
          <w:i/>
          <w:iCs/>
        </w:rPr>
        <w:t xml:space="preserve"> Account of Winston Peters' Career</w:t>
      </w:r>
      <w:r w:rsidRPr="00925248">
        <w:rPr>
          <w:b/>
          <w:bCs/>
        </w:rPr>
        <w:t xml:space="preserve">. </w:t>
      </w:r>
      <w:r w:rsidRPr="00925248">
        <w:t>Auckland: Random House New Zealand.</w:t>
      </w:r>
    </w:p>
    <w:p w14:paraId="28B25F7A" w14:textId="77777777" w:rsidR="0033021B" w:rsidRPr="00925248" w:rsidRDefault="0033021B" w:rsidP="00925248">
      <w:pPr>
        <w:pStyle w:val="StandardParagraph"/>
      </w:pPr>
      <w:r w:rsidRPr="00925248">
        <w:t>Wishart, I. (2014). </w:t>
      </w:r>
      <w:r w:rsidRPr="00925248">
        <w:rPr>
          <w:i/>
          <w:iCs/>
        </w:rPr>
        <w:t>Winston: The Story of a Political Phenomenon</w:t>
      </w:r>
      <w:r w:rsidRPr="00925248">
        <w:t>. Auckland: Howling at the Moon Publishing. </w:t>
      </w:r>
    </w:p>
    <w:p w14:paraId="0ABA9ADD" w14:textId="170BA52F" w:rsidR="00DD6411" w:rsidRPr="00925248" w:rsidRDefault="00DD6411" w:rsidP="00925248">
      <w:pPr>
        <w:pStyle w:val="StandardParagraph"/>
      </w:pPr>
      <w:r w:rsidRPr="00925248">
        <w:t>Jacinda Ardern didn't feel like she was 'tough enough' for politics - CNN</w:t>
      </w:r>
    </w:p>
    <w:p w14:paraId="33D3C749" w14:textId="0EE989B0" w:rsidR="00DD6411" w:rsidRPr="00925248" w:rsidRDefault="00000000" w:rsidP="00925248">
      <w:pPr>
        <w:pStyle w:val="StandardParagraph"/>
      </w:pPr>
      <w:hyperlink r:id="rId25" w:history="1">
        <w:r w:rsidR="00C73D67" w:rsidRPr="00925248">
          <w:rPr>
            <w:rStyle w:val="Hyperlink"/>
          </w:rPr>
          <w:t>https://edition.cnn.com/2021/06/03/asia/axe-files-jacinda-ardern-interview-scli-intl/index.html</w:t>
        </w:r>
      </w:hyperlink>
    </w:p>
    <w:p w14:paraId="5E90FB6F" w14:textId="2E1A85B3" w:rsidR="00DD6411" w:rsidRPr="00925248" w:rsidRDefault="00DD6411" w:rsidP="00925248">
      <w:pPr>
        <w:pStyle w:val="StandardParagraph"/>
      </w:pPr>
      <w:r w:rsidRPr="00925248">
        <w:lastRenderedPageBreak/>
        <w:t xml:space="preserve">New Zealand Prime Minister Jacinda Ardern breaks the </w:t>
      </w:r>
      <w:proofErr w:type="spellStart"/>
      <w:r w:rsidRPr="00925248">
        <w:t>mould</w:t>
      </w:r>
      <w:proofErr w:type="spellEnd"/>
      <w:r w:rsidRPr="00925248">
        <w:t xml:space="preserve"> of 'thick-skinned' politicians</w:t>
      </w:r>
    </w:p>
    <w:p w14:paraId="7B0AA8D6" w14:textId="28B0A203" w:rsidR="00DD6411" w:rsidRPr="00925248" w:rsidRDefault="00000000" w:rsidP="00925248">
      <w:pPr>
        <w:pStyle w:val="StandardParagraph"/>
      </w:pPr>
      <w:hyperlink r:id="rId26" w:history="1">
        <w:r w:rsidR="00C73D67" w:rsidRPr="00925248">
          <w:rPr>
            <w:rStyle w:val="Hyperlink"/>
          </w:rPr>
          <w:t>https://www.abc.net.au/news/2021-06-04/jacinda-ardern-thought-she-was-not-tough-enough-for-politics/100190510</w:t>
        </w:r>
      </w:hyperlink>
    </w:p>
    <w:p w14:paraId="1F2C7E12" w14:textId="77777777" w:rsidR="00C73D67" w:rsidRPr="00925248" w:rsidRDefault="00C73D67" w:rsidP="00925248">
      <w:pPr>
        <w:pStyle w:val="StandardParagraph"/>
      </w:pPr>
      <w:r w:rsidRPr="00925248">
        <w:t>Prime Minister Jacinda Ardern tops Fortune magazine's world's greatest leaders list </w:t>
      </w:r>
    </w:p>
    <w:p w14:paraId="08ED42A6" w14:textId="77777777" w:rsidR="00C73D67" w:rsidRPr="00925248" w:rsidRDefault="00000000" w:rsidP="00925248">
      <w:pPr>
        <w:pStyle w:val="StandardParagraph"/>
      </w:pPr>
      <w:hyperlink r:id="rId27" w:history="1">
        <w:r w:rsidR="00C73D67" w:rsidRPr="00925248">
          <w:rPr>
            <w:rStyle w:val="Hyperlink"/>
          </w:rPr>
          <w:t>https://www.stuff.co.nz/national/politics/125132824/prime-minister-jacinda-ardern-tops-fortune-magazines-worlds-greatest-leaders-list</w:t>
        </w:r>
      </w:hyperlink>
    </w:p>
    <w:p w14:paraId="55D56D7B" w14:textId="5D8AB91D" w:rsidR="00C73D67" w:rsidRPr="00925248" w:rsidRDefault="00C73D67" w:rsidP="00925248">
      <w:pPr>
        <w:pStyle w:val="StandardParagraph"/>
      </w:pPr>
      <w:r w:rsidRPr="00925248">
        <w:t>New Zealand's Ardern wins 'historic' re-election for crushing COVID-19</w:t>
      </w:r>
    </w:p>
    <w:p w14:paraId="77D5E3FE" w14:textId="4452162D" w:rsidR="00C73D67" w:rsidRPr="00925248" w:rsidRDefault="00000000" w:rsidP="00925248">
      <w:pPr>
        <w:pStyle w:val="StandardParagraph"/>
      </w:pPr>
      <w:hyperlink r:id="rId28" w:history="1">
        <w:r w:rsidR="00C73D67" w:rsidRPr="00925248">
          <w:rPr>
            <w:rStyle w:val="Hyperlink"/>
          </w:rPr>
          <w:t>https://www.reuters.com/article/uk-newzealand-election-idUSKBN2712ZI</w:t>
        </w:r>
      </w:hyperlink>
    </w:p>
    <w:p w14:paraId="38BFDF83" w14:textId="653A7206" w:rsidR="00C73D67" w:rsidRPr="00925248" w:rsidRDefault="00C73D67" w:rsidP="00925248">
      <w:pPr>
        <w:pStyle w:val="StandardParagraph"/>
      </w:pPr>
      <w:r w:rsidRPr="00925248">
        <w:t>New Zealand PM Ardern declares national emergency as country reports 50 new coronavirus cases</w:t>
      </w:r>
    </w:p>
    <w:p w14:paraId="4C54CD91" w14:textId="75F7A68F" w:rsidR="00C73D67" w:rsidRPr="00925248" w:rsidRDefault="00000000" w:rsidP="00925248">
      <w:pPr>
        <w:pStyle w:val="StandardParagraph"/>
      </w:pPr>
      <w:hyperlink r:id="rId29" w:history="1">
        <w:r w:rsidR="00C73D67" w:rsidRPr="00925248">
          <w:rPr>
            <w:rStyle w:val="Hyperlink"/>
          </w:rPr>
          <w:t>https://www.straitstimes.com/asia/australianz/new-zealand-pm-ardern-declares-national-emergency-as-country-reports-47-new</w:t>
        </w:r>
      </w:hyperlink>
    </w:p>
    <w:p w14:paraId="1C692F9C" w14:textId="305374EB" w:rsidR="00C73D67" w:rsidRPr="00925248" w:rsidRDefault="00C73D67" w:rsidP="00925248">
      <w:pPr>
        <w:pStyle w:val="StandardParagraph"/>
      </w:pPr>
      <w:r w:rsidRPr="00925248">
        <w:t>Jacinda Ardern is next prime minister of New Zealand, Winston Peters confirms – as it happened</w:t>
      </w:r>
    </w:p>
    <w:p w14:paraId="0A54463F" w14:textId="54A8475C" w:rsidR="00C73D67" w:rsidRDefault="00000000" w:rsidP="00925248">
      <w:pPr>
        <w:pStyle w:val="StandardParagraph"/>
        <w:rPr>
          <w:sz w:val="20"/>
          <w:szCs w:val="20"/>
        </w:rPr>
      </w:pPr>
      <w:hyperlink r:id="rId30" w:history="1">
        <w:r w:rsidR="00C73D67" w:rsidRPr="00925248">
          <w:rPr>
            <w:rStyle w:val="Hyperlink"/>
          </w:rPr>
          <w:t>https://www.theguardian.com/world/live/2017/oct/19/new-zealand-election-winston-peters-prime-minister-bill-english-jacinda-ardern-live</w:t>
        </w:r>
      </w:hyperlink>
    </w:p>
    <w:sectPr w:rsidR="00C73D67" w:rsidSect="0041622F">
      <w:headerReference w:type="first" r:id="rId31"/>
      <w:footerReference w:type="first" r:id="rId32"/>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D59C4" w14:textId="77777777" w:rsidR="00453951" w:rsidRDefault="00453951" w:rsidP="00896D0E">
      <w:pPr>
        <w:spacing w:after="0" w:line="240" w:lineRule="auto"/>
      </w:pPr>
      <w:r>
        <w:separator/>
      </w:r>
    </w:p>
  </w:endnote>
  <w:endnote w:type="continuationSeparator" w:id="0">
    <w:p w14:paraId="44071A15" w14:textId="77777777" w:rsidR="00453951" w:rsidRDefault="00453951"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3C44" w14:textId="77777777" w:rsidR="005D0079" w:rsidRDefault="005D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5287" w14:textId="77777777" w:rsidR="00D51988" w:rsidRPr="00E177E1" w:rsidRDefault="00D51988" w:rsidP="00D51988">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0B14" w14:textId="77777777" w:rsidR="005D0079" w:rsidRDefault="005D00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1027" w14:textId="77777777" w:rsidR="0041622F" w:rsidRPr="00E177E1" w:rsidRDefault="0041622F" w:rsidP="0041622F">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A8F8D" w14:textId="77777777" w:rsidR="00453951" w:rsidRDefault="00453951" w:rsidP="00896D0E">
      <w:pPr>
        <w:spacing w:after="0" w:line="240" w:lineRule="auto"/>
      </w:pPr>
      <w:r>
        <w:separator/>
      </w:r>
    </w:p>
  </w:footnote>
  <w:footnote w:type="continuationSeparator" w:id="0">
    <w:p w14:paraId="291D8718" w14:textId="77777777" w:rsidR="00453951" w:rsidRDefault="00453951"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62FE" w14:textId="77777777" w:rsidR="005D0079" w:rsidRDefault="005D0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6CCD" w14:textId="74D02AB4" w:rsidR="00D51988" w:rsidRDefault="00D51988">
    <w:pPr>
      <w:pStyle w:val="Header"/>
    </w:pPr>
    <w:r w:rsidRPr="00BD5C80">
      <w:rPr>
        <w:rFonts w:ascii="Times New Roman" w:eastAsia="Times New Roman" w:hAnsi="Times New Roman" w:cs="Times New Roman"/>
        <w:noProof/>
        <w:sz w:val="24"/>
        <w:szCs w:val="24"/>
        <w:lang w:val="fr-FR" w:eastAsia="fr-FR"/>
      </w:rPr>
      <w:drawing>
        <wp:inline distT="0" distB="0" distL="0" distR="0" wp14:anchorId="71033AD7" wp14:editId="23F54943">
          <wp:extent cx="2759322" cy="648000"/>
          <wp:effectExtent l="0" t="0" r="3175" b="0"/>
          <wp:docPr id="200867135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A429" w14:textId="6CF8F83C" w:rsidR="001C4830" w:rsidRDefault="0041622F" w:rsidP="005D0079">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2657F4CF" wp14:editId="175768F7">
          <wp:extent cx="3525802" cy="828000"/>
          <wp:effectExtent l="0" t="0" r="0" b="0"/>
          <wp:docPr id="104063753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E977" w14:textId="08CC9532" w:rsidR="0041622F" w:rsidRPr="0041622F" w:rsidRDefault="0041622F" w:rsidP="0041622F">
    <w:pPr>
      <w:pStyle w:val="Header"/>
    </w:pPr>
    <w:r w:rsidRPr="00BD5C80">
      <w:rPr>
        <w:rFonts w:ascii="Times New Roman" w:eastAsia="Times New Roman" w:hAnsi="Times New Roman" w:cs="Times New Roman"/>
        <w:noProof/>
        <w:sz w:val="24"/>
        <w:szCs w:val="24"/>
        <w:lang w:val="fr-FR" w:eastAsia="fr-FR"/>
      </w:rPr>
      <w:drawing>
        <wp:inline distT="0" distB="0" distL="0" distR="0" wp14:anchorId="2B844C7F" wp14:editId="0D7779DC">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CCE7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9CF7DA9"/>
    <w:multiLevelType w:val="hybridMultilevel"/>
    <w:tmpl w:val="2D520E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52F6B38"/>
    <w:multiLevelType w:val="hybridMultilevel"/>
    <w:tmpl w:val="26BAF9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780352C"/>
    <w:multiLevelType w:val="hybridMultilevel"/>
    <w:tmpl w:val="271485F2"/>
    <w:lvl w:ilvl="0" w:tplc="9110B396">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8F10C99"/>
    <w:multiLevelType w:val="hybridMultilevel"/>
    <w:tmpl w:val="876CD178"/>
    <w:lvl w:ilvl="0" w:tplc="62FE25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1E4029CA"/>
    <w:multiLevelType w:val="hybridMultilevel"/>
    <w:tmpl w:val="D4F0B1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1FAD663F"/>
    <w:multiLevelType w:val="hybridMultilevel"/>
    <w:tmpl w:val="817E4550"/>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20"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9455BE4"/>
    <w:multiLevelType w:val="hybridMultilevel"/>
    <w:tmpl w:val="05781DC8"/>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A654A57"/>
    <w:multiLevelType w:val="hybridMultilevel"/>
    <w:tmpl w:val="417821F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B9109D8"/>
    <w:multiLevelType w:val="hybridMultilevel"/>
    <w:tmpl w:val="DB4A6596"/>
    <w:lvl w:ilvl="0" w:tplc="B41C1CEE">
      <w:start w:val="1"/>
      <w:numFmt w:val="bullet"/>
      <w:pStyle w:val="Inden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C2E13"/>
    <w:multiLevelType w:val="hybridMultilevel"/>
    <w:tmpl w:val="899C9426"/>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2A65452"/>
    <w:multiLevelType w:val="hybridMultilevel"/>
    <w:tmpl w:val="4E2A36C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9"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3073486"/>
    <w:multiLevelType w:val="hybridMultilevel"/>
    <w:tmpl w:val="56C68246"/>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5B02852"/>
    <w:multiLevelType w:val="hybridMultilevel"/>
    <w:tmpl w:val="19D2E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5"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99835985">
    <w:abstractNumId w:val="31"/>
  </w:num>
  <w:num w:numId="2" w16cid:durableId="901332993">
    <w:abstractNumId w:val="6"/>
  </w:num>
  <w:num w:numId="3" w16cid:durableId="958148252">
    <w:abstractNumId w:val="19"/>
  </w:num>
  <w:num w:numId="4" w16cid:durableId="988436446">
    <w:abstractNumId w:val="37"/>
  </w:num>
  <w:num w:numId="5" w16cid:durableId="1746147404">
    <w:abstractNumId w:val="1"/>
  </w:num>
  <w:num w:numId="6" w16cid:durableId="1271744518">
    <w:abstractNumId w:val="20"/>
  </w:num>
  <w:num w:numId="7" w16cid:durableId="1173569291">
    <w:abstractNumId w:val="7"/>
  </w:num>
  <w:num w:numId="8" w16cid:durableId="792476964">
    <w:abstractNumId w:val="4"/>
  </w:num>
  <w:num w:numId="9" w16cid:durableId="486822809">
    <w:abstractNumId w:val="18"/>
  </w:num>
  <w:num w:numId="10" w16cid:durableId="1791893053">
    <w:abstractNumId w:val="27"/>
  </w:num>
  <w:num w:numId="11" w16cid:durableId="2049335731">
    <w:abstractNumId w:val="40"/>
  </w:num>
  <w:num w:numId="12" w16cid:durableId="1696269241">
    <w:abstractNumId w:val="25"/>
  </w:num>
  <w:num w:numId="13" w16cid:durableId="451703765">
    <w:abstractNumId w:val="26"/>
  </w:num>
  <w:num w:numId="14" w16cid:durableId="1022901149">
    <w:abstractNumId w:val="14"/>
  </w:num>
  <w:num w:numId="15" w16cid:durableId="1369186781">
    <w:abstractNumId w:val="39"/>
  </w:num>
  <w:num w:numId="16" w16cid:durableId="1847860761">
    <w:abstractNumId w:val="8"/>
  </w:num>
  <w:num w:numId="17" w16cid:durableId="186990704">
    <w:abstractNumId w:val="42"/>
  </w:num>
  <w:num w:numId="18" w16cid:durableId="1228958354">
    <w:abstractNumId w:val="21"/>
  </w:num>
  <w:num w:numId="19" w16cid:durableId="848716550">
    <w:abstractNumId w:val="46"/>
  </w:num>
  <w:num w:numId="20" w16cid:durableId="190608068">
    <w:abstractNumId w:val="2"/>
  </w:num>
  <w:num w:numId="21" w16cid:durableId="516039735">
    <w:abstractNumId w:val="44"/>
  </w:num>
  <w:num w:numId="22" w16cid:durableId="1601570521">
    <w:abstractNumId w:val="29"/>
  </w:num>
  <w:num w:numId="23" w16cid:durableId="985865357">
    <w:abstractNumId w:val="9"/>
  </w:num>
  <w:num w:numId="24" w16cid:durableId="943998888">
    <w:abstractNumId w:val="36"/>
  </w:num>
  <w:num w:numId="25" w16cid:durableId="1577131313">
    <w:abstractNumId w:val="32"/>
  </w:num>
  <w:num w:numId="26" w16cid:durableId="844905787">
    <w:abstractNumId w:val="30"/>
  </w:num>
  <w:num w:numId="27" w16cid:durableId="759985779">
    <w:abstractNumId w:val="45"/>
  </w:num>
  <w:num w:numId="28" w16cid:durableId="1038235488">
    <w:abstractNumId w:val="12"/>
  </w:num>
  <w:num w:numId="29" w16cid:durableId="901326671">
    <w:abstractNumId w:val="22"/>
  </w:num>
  <w:num w:numId="30" w16cid:durableId="1965230704">
    <w:abstractNumId w:val="17"/>
  </w:num>
  <w:num w:numId="31" w16cid:durableId="987324649">
    <w:abstractNumId w:val="15"/>
  </w:num>
  <w:num w:numId="32" w16cid:durableId="1470705000">
    <w:abstractNumId w:val="34"/>
  </w:num>
  <w:num w:numId="33" w16cid:durableId="42101238">
    <w:abstractNumId w:val="43"/>
  </w:num>
  <w:num w:numId="34" w16cid:durableId="1650162911">
    <w:abstractNumId w:val="23"/>
  </w:num>
  <w:num w:numId="35" w16cid:durableId="1430077397">
    <w:abstractNumId w:val="13"/>
  </w:num>
  <w:num w:numId="36" w16cid:durableId="1222016485">
    <w:abstractNumId w:val="10"/>
  </w:num>
  <w:num w:numId="37" w16cid:durableId="2016303498">
    <w:abstractNumId w:val="5"/>
  </w:num>
  <w:num w:numId="38" w16cid:durableId="192883401">
    <w:abstractNumId w:val="11"/>
  </w:num>
  <w:num w:numId="39" w16cid:durableId="1055472635">
    <w:abstractNumId w:val="33"/>
  </w:num>
  <w:num w:numId="40" w16cid:durableId="826437915">
    <w:abstractNumId w:val="3"/>
  </w:num>
  <w:num w:numId="41" w16cid:durableId="443961575">
    <w:abstractNumId w:val="24"/>
  </w:num>
  <w:num w:numId="42" w16cid:durableId="844781436">
    <w:abstractNumId w:val="0"/>
  </w:num>
  <w:num w:numId="43" w16cid:durableId="2118451625">
    <w:abstractNumId w:val="13"/>
  </w:num>
  <w:num w:numId="44" w16cid:durableId="1080252904">
    <w:abstractNumId w:val="41"/>
  </w:num>
  <w:num w:numId="45" w16cid:durableId="1120878374">
    <w:abstractNumId w:val="35"/>
  </w:num>
  <w:num w:numId="46" w16cid:durableId="1303193277">
    <w:abstractNumId w:val="28"/>
  </w:num>
  <w:num w:numId="47" w16cid:durableId="483938785">
    <w:abstractNumId w:val="38"/>
  </w:num>
  <w:num w:numId="48" w16cid:durableId="164169298">
    <w:abstractNumId w:val="16"/>
  </w:num>
  <w:num w:numId="49" w16cid:durableId="10090225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00D66"/>
    <w:rsid w:val="00001160"/>
    <w:rsid w:val="00007065"/>
    <w:rsid w:val="000109CE"/>
    <w:rsid w:val="00013894"/>
    <w:rsid w:val="00016324"/>
    <w:rsid w:val="00026940"/>
    <w:rsid w:val="00033509"/>
    <w:rsid w:val="00035724"/>
    <w:rsid w:val="00036E72"/>
    <w:rsid w:val="00040919"/>
    <w:rsid w:val="00040B08"/>
    <w:rsid w:val="00040F7A"/>
    <w:rsid w:val="00041FF5"/>
    <w:rsid w:val="00044051"/>
    <w:rsid w:val="000532D5"/>
    <w:rsid w:val="00053C02"/>
    <w:rsid w:val="000568B0"/>
    <w:rsid w:val="00056EEA"/>
    <w:rsid w:val="00060E46"/>
    <w:rsid w:val="00063539"/>
    <w:rsid w:val="000645E1"/>
    <w:rsid w:val="00066B78"/>
    <w:rsid w:val="00066C05"/>
    <w:rsid w:val="000675C8"/>
    <w:rsid w:val="00070350"/>
    <w:rsid w:val="00070E45"/>
    <w:rsid w:val="00072723"/>
    <w:rsid w:val="00072EA3"/>
    <w:rsid w:val="00075ADE"/>
    <w:rsid w:val="00077B5A"/>
    <w:rsid w:val="0008177E"/>
    <w:rsid w:val="00083381"/>
    <w:rsid w:val="0008737D"/>
    <w:rsid w:val="00090FAB"/>
    <w:rsid w:val="00091CF3"/>
    <w:rsid w:val="00092DEE"/>
    <w:rsid w:val="000A0BB6"/>
    <w:rsid w:val="000A1232"/>
    <w:rsid w:val="000A2AD5"/>
    <w:rsid w:val="000A3E40"/>
    <w:rsid w:val="000A3EFA"/>
    <w:rsid w:val="000A4553"/>
    <w:rsid w:val="000A4569"/>
    <w:rsid w:val="000A49E1"/>
    <w:rsid w:val="000A67BA"/>
    <w:rsid w:val="000A78B5"/>
    <w:rsid w:val="000B13AF"/>
    <w:rsid w:val="000B39F0"/>
    <w:rsid w:val="000B3B67"/>
    <w:rsid w:val="000B6338"/>
    <w:rsid w:val="000B6ED3"/>
    <w:rsid w:val="000C047F"/>
    <w:rsid w:val="000C3E8B"/>
    <w:rsid w:val="000C6B33"/>
    <w:rsid w:val="000D0486"/>
    <w:rsid w:val="000D3DA5"/>
    <w:rsid w:val="000D4505"/>
    <w:rsid w:val="000D77EB"/>
    <w:rsid w:val="000E3B98"/>
    <w:rsid w:val="000E4CDE"/>
    <w:rsid w:val="000E6148"/>
    <w:rsid w:val="000E6F0D"/>
    <w:rsid w:val="000E7917"/>
    <w:rsid w:val="000F0449"/>
    <w:rsid w:val="000F15FA"/>
    <w:rsid w:val="000F21D9"/>
    <w:rsid w:val="00105022"/>
    <w:rsid w:val="00106C00"/>
    <w:rsid w:val="00107287"/>
    <w:rsid w:val="00117CD8"/>
    <w:rsid w:val="00121CCB"/>
    <w:rsid w:val="00121F78"/>
    <w:rsid w:val="0012234A"/>
    <w:rsid w:val="00130D73"/>
    <w:rsid w:val="00132000"/>
    <w:rsid w:val="001353D7"/>
    <w:rsid w:val="0013764C"/>
    <w:rsid w:val="001473D5"/>
    <w:rsid w:val="00154AC2"/>
    <w:rsid w:val="00155242"/>
    <w:rsid w:val="001571A5"/>
    <w:rsid w:val="00163F2E"/>
    <w:rsid w:val="001642FE"/>
    <w:rsid w:val="0017051E"/>
    <w:rsid w:val="00171C23"/>
    <w:rsid w:val="00172FEF"/>
    <w:rsid w:val="0017422A"/>
    <w:rsid w:val="00185023"/>
    <w:rsid w:val="00185307"/>
    <w:rsid w:val="0018706D"/>
    <w:rsid w:val="00187ADC"/>
    <w:rsid w:val="00192143"/>
    <w:rsid w:val="00194384"/>
    <w:rsid w:val="00194632"/>
    <w:rsid w:val="00196429"/>
    <w:rsid w:val="00197BA2"/>
    <w:rsid w:val="001A116C"/>
    <w:rsid w:val="001A2B64"/>
    <w:rsid w:val="001A3917"/>
    <w:rsid w:val="001B06AD"/>
    <w:rsid w:val="001B3376"/>
    <w:rsid w:val="001B3799"/>
    <w:rsid w:val="001B7B25"/>
    <w:rsid w:val="001C22E2"/>
    <w:rsid w:val="001C4830"/>
    <w:rsid w:val="001C769B"/>
    <w:rsid w:val="001D04D7"/>
    <w:rsid w:val="001D155E"/>
    <w:rsid w:val="001D26A0"/>
    <w:rsid w:val="001D6DF4"/>
    <w:rsid w:val="001E12DC"/>
    <w:rsid w:val="001E1BE1"/>
    <w:rsid w:val="001E229C"/>
    <w:rsid w:val="001E28E2"/>
    <w:rsid w:val="001E4996"/>
    <w:rsid w:val="001E50CA"/>
    <w:rsid w:val="001E54B0"/>
    <w:rsid w:val="001F5BBC"/>
    <w:rsid w:val="001F664F"/>
    <w:rsid w:val="00202216"/>
    <w:rsid w:val="002044DB"/>
    <w:rsid w:val="00206582"/>
    <w:rsid w:val="0020667C"/>
    <w:rsid w:val="00210FF1"/>
    <w:rsid w:val="00215A87"/>
    <w:rsid w:val="0021659F"/>
    <w:rsid w:val="002178B7"/>
    <w:rsid w:val="002179A9"/>
    <w:rsid w:val="00220EC8"/>
    <w:rsid w:val="002328B5"/>
    <w:rsid w:val="00235556"/>
    <w:rsid w:val="00235868"/>
    <w:rsid w:val="00236964"/>
    <w:rsid w:val="00242244"/>
    <w:rsid w:val="00242283"/>
    <w:rsid w:val="00242B60"/>
    <w:rsid w:val="00243388"/>
    <w:rsid w:val="00244FE0"/>
    <w:rsid w:val="0024662C"/>
    <w:rsid w:val="00246DEA"/>
    <w:rsid w:val="002479CE"/>
    <w:rsid w:val="002503E1"/>
    <w:rsid w:val="00252E1D"/>
    <w:rsid w:val="00256D7E"/>
    <w:rsid w:val="0026099E"/>
    <w:rsid w:val="0026752B"/>
    <w:rsid w:val="00270958"/>
    <w:rsid w:val="002711E6"/>
    <w:rsid w:val="00271FF0"/>
    <w:rsid w:val="00273E45"/>
    <w:rsid w:val="002759D8"/>
    <w:rsid w:val="00276E9F"/>
    <w:rsid w:val="0027720D"/>
    <w:rsid w:val="0027760A"/>
    <w:rsid w:val="00280892"/>
    <w:rsid w:val="00281CBE"/>
    <w:rsid w:val="00287CC1"/>
    <w:rsid w:val="00290C30"/>
    <w:rsid w:val="00290DF4"/>
    <w:rsid w:val="00290F73"/>
    <w:rsid w:val="002A17FE"/>
    <w:rsid w:val="002A4687"/>
    <w:rsid w:val="002A665E"/>
    <w:rsid w:val="002A68FD"/>
    <w:rsid w:val="002A702D"/>
    <w:rsid w:val="002A75EB"/>
    <w:rsid w:val="002B0EED"/>
    <w:rsid w:val="002B21D2"/>
    <w:rsid w:val="002B2524"/>
    <w:rsid w:val="002C027C"/>
    <w:rsid w:val="002C2649"/>
    <w:rsid w:val="002C7AB6"/>
    <w:rsid w:val="002D203E"/>
    <w:rsid w:val="002D256F"/>
    <w:rsid w:val="002D4352"/>
    <w:rsid w:val="002E00F3"/>
    <w:rsid w:val="002E0B73"/>
    <w:rsid w:val="002E16EB"/>
    <w:rsid w:val="002E1E85"/>
    <w:rsid w:val="002E22B8"/>
    <w:rsid w:val="002E47B2"/>
    <w:rsid w:val="002E7044"/>
    <w:rsid w:val="002F1434"/>
    <w:rsid w:val="002F1DFC"/>
    <w:rsid w:val="002F3174"/>
    <w:rsid w:val="002F368D"/>
    <w:rsid w:val="002F4858"/>
    <w:rsid w:val="002F593C"/>
    <w:rsid w:val="002F5DFD"/>
    <w:rsid w:val="0030037A"/>
    <w:rsid w:val="0030094B"/>
    <w:rsid w:val="00301814"/>
    <w:rsid w:val="003018A8"/>
    <w:rsid w:val="00302151"/>
    <w:rsid w:val="003064D9"/>
    <w:rsid w:val="003102C6"/>
    <w:rsid w:val="0031076A"/>
    <w:rsid w:val="00311498"/>
    <w:rsid w:val="003121C0"/>
    <w:rsid w:val="00312287"/>
    <w:rsid w:val="00313328"/>
    <w:rsid w:val="00313355"/>
    <w:rsid w:val="0032007E"/>
    <w:rsid w:val="00321283"/>
    <w:rsid w:val="00325DC4"/>
    <w:rsid w:val="00326126"/>
    <w:rsid w:val="0033021B"/>
    <w:rsid w:val="0033028F"/>
    <w:rsid w:val="00332E11"/>
    <w:rsid w:val="00335DDB"/>
    <w:rsid w:val="0034075B"/>
    <w:rsid w:val="003460B6"/>
    <w:rsid w:val="00355795"/>
    <w:rsid w:val="00355ED0"/>
    <w:rsid w:val="0036489C"/>
    <w:rsid w:val="0036791C"/>
    <w:rsid w:val="00376335"/>
    <w:rsid w:val="00376455"/>
    <w:rsid w:val="00377BEB"/>
    <w:rsid w:val="00380386"/>
    <w:rsid w:val="0038133F"/>
    <w:rsid w:val="00384283"/>
    <w:rsid w:val="00384AAB"/>
    <w:rsid w:val="003874C2"/>
    <w:rsid w:val="00387592"/>
    <w:rsid w:val="00392153"/>
    <w:rsid w:val="0039429E"/>
    <w:rsid w:val="00395639"/>
    <w:rsid w:val="00396F51"/>
    <w:rsid w:val="00397234"/>
    <w:rsid w:val="003A1671"/>
    <w:rsid w:val="003A2D2D"/>
    <w:rsid w:val="003A394E"/>
    <w:rsid w:val="003A5FA5"/>
    <w:rsid w:val="003B282B"/>
    <w:rsid w:val="003B364F"/>
    <w:rsid w:val="003B487C"/>
    <w:rsid w:val="003B588B"/>
    <w:rsid w:val="003C106D"/>
    <w:rsid w:val="003C6F34"/>
    <w:rsid w:val="003C6F3B"/>
    <w:rsid w:val="003C7EC5"/>
    <w:rsid w:val="003D36BF"/>
    <w:rsid w:val="003D3E5D"/>
    <w:rsid w:val="003D4CAF"/>
    <w:rsid w:val="003D5E75"/>
    <w:rsid w:val="003E1DCF"/>
    <w:rsid w:val="003E1FD7"/>
    <w:rsid w:val="003E4C2B"/>
    <w:rsid w:val="003E5385"/>
    <w:rsid w:val="003E5B0E"/>
    <w:rsid w:val="003E6AE2"/>
    <w:rsid w:val="003E7555"/>
    <w:rsid w:val="003F15E1"/>
    <w:rsid w:val="003F291C"/>
    <w:rsid w:val="003F5358"/>
    <w:rsid w:val="003F6E45"/>
    <w:rsid w:val="0040369B"/>
    <w:rsid w:val="004042DF"/>
    <w:rsid w:val="00405EB0"/>
    <w:rsid w:val="00406670"/>
    <w:rsid w:val="00407D6F"/>
    <w:rsid w:val="00411609"/>
    <w:rsid w:val="00416035"/>
    <w:rsid w:val="0041622F"/>
    <w:rsid w:val="0042770A"/>
    <w:rsid w:val="00432962"/>
    <w:rsid w:val="0043364F"/>
    <w:rsid w:val="00434A36"/>
    <w:rsid w:val="004354C4"/>
    <w:rsid w:val="004472F6"/>
    <w:rsid w:val="00453951"/>
    <w:rsid w:val="0045660E"/>
    <w:rsid w:val="00460374"/>
    <w:rsid w:val="00463156"/>
    <w:rsid w:val="00464460"/>
    <w:rsid w:val="00465AA0"/>
    <w:rsid w:val="00467728"/>
    <w:rsid w:val="00467896"/>
    <w:rsid w:val="00473A36"/>
    <w:rsid w:val="00474A9B"/>
    <w:rsid w:val="004767D2"/>
    <w:rsid w:val="00477665"/>
    <w:rsid w:val="00480AB6"/>
    <w:rsid w:val="00485365"/>
    <w:rsid w:val="00485C9D"/>
    <w:rsid w:val="00485D88"/>
    <w:rsid w:val="004867AD"/>
    <w:rsid w:val="00496698"/>
    <w:rsid w:val="00497579"/>
    <w:rsid w:val="004A02C1"/>
    <w:rsid w:val="004A2D7C"/>
    <w:rsid w:val="004A2F64"/>
    <w:rsid w:val="004A4787"/>
    <w:rsid w:val="004B18E1"/>
    <w:rsid w:val="004C0589"/>
    <w:rsid w:val="004C06CC"/>
    <w:rsid w:val="004C08B3"/>
    <w:rsid w:val="004C1E0F"/>
    <w:rsid w:val="004C32DC"/>
    <w:rsid w:val="004C6CE7"/>
    <w:rsid w:val="004C75BF"/>
    <w:rsid w:val="004D2230"/>
    <w:rsid w:val="004D471D"/>
    <w:rsid w:val="004E0C45"/>
    <w:rsid w:val="004E3AF4"/>
    <w:rsid w:val="004E7E6C"/>
    <w:rsid w:val="004F078B"/>
    <w:rsid w:val="004F1812"/>
    <w:rsid w:val="004F7B53"/>
    <w:rsid w:val="00501E7E"/>
    <w:rsid w:val="00503085"/>
    <w:rsid w:val="00505882"/>
    <w:rsid w:val="00506E68"/>
    <w:rsid w:val="00510310"/>
    <w:rsid w:val="00510738"/>
    <w:rsid w:val="00512765"/>
    <w:rsid w:val="00513200"/>
    <w:rsid w:val="00514413"/>
    <w:rsid w:val="005155B6"/>
    <w:rsid w:val="00517A89"/>
    <w:rsid w:val="00521A28"/>
    <w:rsid w:val="00522C23"/>
    <w:rsid w:val="0052310B"/>
    <w:rsid w:val="00526B21"/>
    <w:rsid w:val="005337DC"/>
    <w:rsid w:val="00535F1B"/>
    <w:rsid w:val="005421D0"/>
    <w:rsid w:val="005423D0"/>
    <w:rsid w:val="0054265E"/>
    <w:rsid w:val="0054389F"/>
    <w:rsid w:val="00543CD9"/>
    <w:rsid w:val="00546707"/>
    <w:rsid w:val="00550705"/>
    <w:rsid w:val="00557475"/>
    <w:rsid w:val="00557DF1"/>
    <w:rsid w:val="00560024"/>
    <w:rsid w:val="00562821"/>
    <w:rsid w:val="005657D0"/>
    <w:rsid w:val="00565DD9"/>
    <w:rsid w:val="00571526"/>
    <w:rsid w:val="00571D54"/>
    <w:rsid w:val="00571F99"/>
    <w:rsid w:val="00574B0B"/>
    <w:rsid w:val="00575BD8"/>
    <w:rsid w:val="0058186E"/>
    <w:rsid w:val="00582D69"/>
    <w:rsid w:val="00583CC6"/>
    <w:rsid w:val="00597ED0"/>
    <w:rsid w:val="005A0C55"/>
    <w:rsid w:val="005A1927"/>
    <w:rsid w:val="005A1967"/>
    <w:rsid w:val="005A4D0F"/>
    <w:rsid w:val="005A7161"/>
    <w:rsid w:val="005B0098"/>
    <w:rsid w:val="005B7D85"/>
    <w:rsid w:val="005C5DA1"/>
    <w:rsid w:val="005D0079"/>
    <w:rsid w:val="005D2D8A"/>
    <w:rsid w:val="005D3ABA"/>
    <w:rsid w:val="005D4620"/>
    <w:rsid w:val="005F3C2E"/>
    <w:rsid w:val="005F67E0"/>
    <w:rsid w:val="005F6D0F"/>
    <w:rsid w:val="005F731C"/>
    <w:rsid w:val="00601635"/>
    <w:rsid w:val="00604F68"/>
    <w:rsid w:val="00611BC4"/>
    <w:rsid w:val="00626044"/>
    <w:rsid w:val="00631723"/>
    <w:rsid w:val="006326A7"/>
    <w:rsid w:val="006328B3"/>
    <w:rsid w:val="00632E0E"/>
    <w:rsid w:val="0063497D"/>
    <w:rsid w:val="00646F64"/>
    <w:rsid w:val="006473D3"/>
    <w:rsid w:val="00653121"/>
    <w:rsid w:val="00660B1F"/>
    <w:rsid w:val="00661E71"/>
    <w:rsid w:val="00662117"/>
    <w:rsid w:val="0067006B"/>
    <w:rsid w:val="00673A82"/>
    <w:rsid w:val="00674F42"/>
    <w:rsid w:val="00676255"/>
    <w:rsid w:val="00677099"/>
    <w:rsid w:val="00680FF0"/>
    <w:rsid w:val="00681289"/>
    <w:rsid w:val="00683F53"/>
    <w:rsid w:val="00690222"/>
    <w:rsid w:val="00693AD5"/>
    <w:rsid w:val="00693E6E"/>
    <w:rsid w:val="006A2E45"/>
    <w:rsid w:val="006A4A8B"/>
    <w:rsid w:val="006A4CB2"/>
    <w:rsid w:val="006B0B87"/>
    <w:rsid w:val="006B455B"/>
    <w:rsid w:val="006B4660"/>
    <w:rsid w:val="006B4768"/>
    <w:rsid w:val="006B6CC7"/>
    <w:rsid w:val="006C5B1E"/>
    <w:rsid w:val="006C5CEB"/>
    <w:rsid w:val="006D03D6"/>
    <w:rsid w:val="006D0B99"/>
    <w:rsid w:val="006D11BD"/>
    <w:rsid w:val="006D467C"/>
    <w:rsid w:val="006E1C9C"/>
    <w:rsid w:val="00705989"/>
    <w:rsid w:val="007073CC"/>
    <w:rsid w:val="00707744"/>
    <w:rsid w:val="00712DB5"/>
    <w:rsid w:val="00715A21"/>
    <w:rsid w:val="00715CC1"/>
    <w:rsid w:val="00716DD7"/>
    <w:rsid w:val="0071754A"/>
    <w:rsid w:val="00722C89"/>
    <w:rsid w:val="00726F23"/>
    <w:rsid w:val="00732AD8"/>
    <w:rsid w:val="00732AFB"/>
    <w:rsid w:val="00732F72"/>
    <w:rsid w:val="0073535C"/>
    <w:rsid w:val="0073797C"/>
    <w:rsid w:val="00740BDA"/>
    <w:rsid w:val="0074299C"/>
    <w:rsid w:val="0074408F"/>
    <w:rsid w:val="007440F8"/>
    <w:rsid w:val="0074733A"/>
    <w:rsid w:val="0075182C"/>
    <w:rsid w:val="0075304A"/>
    <w:rsid w:val="007535CD"/>
    <w:rsid w:val="007608A6"/>
    <w:rsid w:val="00761884"/>
    <w:rsid w:val="00763700"/>
    <w:rsid w:val="00765F3E"/>
    <w:rsid w:val="00767B83"/>
    <w:rsid w:val="00771E83"/>
    <w:rsid w:val="0077213C"/>
    <w:rsid w:val="0077587A"/>
    <w:rsid w:val="00780ABA"/>
    <w:rsid w:val="00780CC9"/>
    <w:rsid w:val="00781BD7"/>
    <w:rsid w:val="00782F27"/>
    <w:rsid w:val="00783FA5"/>
    <w:rsid w:val="007927DD"/>
    <w:rsid w:val="00793023"/>
    <w:rsid w:val="00794684"/>
    <w:rsid w:val="007949D6"/>
    <w:rsid w:val="00796C9C"/>
    <w:rsid w:val="00796F25"/>
    <w:rsid w:val="007A037F"/>
    <w:rsid w:val="007A0513"/>
    <w:rsid w:val="007A0E37"/>
    <w:rsid w:val="007A3408"/>
    <w:rsid w:val="007A559E"/>
    <w:rsid w:val="007A5C78"/>
    <w:rsid w:val="007A60E1"/>
    <w:rsid w:val="007A63B7"/>
    <w:rsid w:val="007B7AC1"/>
    <w:rsid w:val="007C1CA1"/>
    <w:rsid w:val="007C2F19"/>
    <w:rsid w:val="007C3F53"/>
    <w:rsid w:val="007C441E"/>
    <w:rsid w:val="007C4444"/>
    <w:rsid w:val="007C458E"/>
    <w:rsid w:val="007C79DA"/>
    <w:rsid w:val="007D08C8"/>
    <w:rsid w:val="007D5CD8"/>
    <w:rsid w:val="007D6A73"/>
    <w:rsid w:val="007E0A2C"/>
    <w:rsid w:val="007E1048"/>
    <w:rsid w:val="007E168A"/>
    <w:rsid w:val="007E328E"/>
    <w:rsid w:val="007F09B5"/>
    <w:rsid w:val="007F170D"/>
    <w:rsid w:val="007F1861"/>
    <w:rsid w:val="007F1BE7"/>
    <w:rsid w:val="007F5703"/>
    <w:rsid w:val="007F71C1"/>
    <w:rsid w:val="00803C1F"/>
    <w:rsid w:val="00805BE1"/>
    <w:rsid w:val="00805C89"/>
    <w:rsid w:val="0080740B"/>
    <w:rsid w:val="0080775C"/>
    <w:rsid w:val="00812266"/>
    <w:rsid w:val="00816760"/>
    <w:rsid w:val="0082024A"/>
    <w:rsid w:val="00823273"/>
    <w:rsid w:val="00826732"/>
    <w:rsid w:val="008272EE"/>
    <w:rsid w:val="0083278E"/>
    <w:rsid w:val="00833B78"/>
    <w:rsid w:val="00841A59"/>
    <w:rsid w:val="008471BE"/>
    <w:rsid w:val="00850246"/>
    <w:rsid w:val="008510EF"/>
    <w:rsid w:val="0085311C"/>
    <w:rsid w:val="008626FB"/>
    <w:rsid w:val="00862DD1"/>
    <w:rsid w:val="008659BB"/>
    <w:rsid w:val="008712AE"/>
    <w:rsid w:val="00873697"/>
    <w:rsid w:val="00875FA2"/>
    <w:rsid w:val="00877D78"/>
    <w:rsid w:val="00883960"/>
    <w:rsid w:val="00884B5F"/>
    <w:rsid w:val="0088593B"/>
    <w:rsid w:val="008872F4"/>
    <w:rsid w:val="0089177B"/>
    <w:rsid w:val="00893200"/>
    <w:rsid w:val="0089321E"/>
    <w:rsid w:val="00896D0E"/>
    <w:rsid w:val="008A2592"/>
    <w:rsid w:val="008A70F9"/>
    <w:rsid w:val="008B4EA8"/>
    <w:rsid w:val="008B7F66"/>
    <w:rsid w:val="008C0DFB"/>
    <w:rsid w:val="008C1BD0"/>
    <w:rsid w:val="008C2546"/>
    <w:rsid w:val="008C52F4"/>
    <w:rsid w:val="008C7A51"/>
    <w:rsid w:val="008D21A4"/>
    <w:rsid w:val="008D4DDA"/>
    <w:rsid w:val="008D5E06"/>
    <w:rsid w:val="008D6235"/>
    <w:rsid w:val="008E1F3A"/>
    <w:rsid w:val="008E476E"/>
    <w:rsid w:val="008E53D7"/>
    <w:rsid w:val="008F27BB"/>
    <w:rsid w:val="008F6926"/>
    <w:rsid w:val="008F6E12"/>
    <w:rsid w:val="008F746A"/>
    <w:rsid w:val="009031C9"/>
    <w:rsid w:val="00903E29"/>
    <w:rsid w:val="00904AD4"/>
    <w:rsid w:val="0090698F"/>
    <w:rsid w:val="00907A4B"/>
    <w:rsid w:val="009110FB"/>
    <w:rsid w:val="009134FC"/>
    <w:rsid w:val="009162B0"/>
    <w:rsid w:val="00921E5B"/>
    <w:rsid w:val="0092277F"/>
    <w:rsid w:val="00922C7A"/>
    <w:rsid w:val="00923BD2"/>
    <w:rsid w:val="00925248"/>
    <w:rsid w:val="0092534E"/>
    <w:rsid w:val="00930BE2"/>
    <w:rsid w:val="009329CC"/>
    <w:rsid w:val="009331A1"/>
    <w:rsid w:val="009374B5"/>
    <w:rsid w:val="0094310A"/>
    <w:rsid w:val="009467ED"/>
    <w:rsid w:val="00960F26"/>
    <w:rsid w:val="00964652"/>
    <w:rsid w:val="009653D2"/>
    <w:rsid w:val="00967FFD"/>
    <w:rsid w:val="00975548"/>
    <w:rsid w:val="00984EE7"/>
    <w:rsid w:val="00985616"/>
    <w:rsid w:val="00990759"/>
    <w:rsid w:val="009926B2"/>
    <w:rsid w:val="00994B35"/>
    <w:rsid w:val="00994F8D"/>
    <w:rsid w:val="009975F3"/>
    <w:rsid w:val="009A367E"/>
    <w:rsid w:val="009A3722"/>
    <w:rsid w:val="009A5DEA"/>
    <w:rsid w:val="009B4554"/>
    <w:rsid w:val="009C3FE8"/>
    <w:rsid w:val="009C43B5"/>
    <w:rsid w:val="009D0E66"/>
    <w:rsid w:val="009D5AF2"/>
    <w:rsid w:val="009D7216"/>
    <w:rsid w:val="009E0B6E"/>
    <w:rsid w:val="009E13B3"/>
    <w:rsid w:val="009E1C73"/>
    <w:rsid w:val="009E28D5"/>
    <w:rsid w:val="009E3615"/>
    <w:rsid w:val="009E4F32"/>
    <w:rsid w:val="009E5E64"/>
    <w:rsid w:val="009F0286"/>
    <w:rsid w:val="009F78FD"/>
    <w:rsid w:val="00A03A33"/>
    <w:rsid w:val="00A04AD0"/>
    <w:rsid w:val="00A06ACF"/>
    <w:rsid w:val="00A07B0D"/>
    <w:rsid w:val="00A142B8"/>
    <w:rsid w:val="00A15285"/>
    <w:rsid w:val="00A21365"/>
    <w:rsid w:val="00A25CEF"/>
    <w:rsid w:val="00A32E76"/>
    <w:rsid w:val="00A44146"/>
    <w:rsid w:val="00A45C4C"/>
    <w:rsid w:val="00A51D31"/>
    <w:rsid w:val="00A538B7"/>
    <w:rsid w:val="00A5485C"/>
    <w:rsid w:val="00A54A1F"/>
    <w:rsid w:val="00A57E38"/>
    <w:rsid w:val="00A608D3"/>
    <w:rsid w:val="00A60BD5"/>
    <w:rsid w:val="00A623E0"/>
    <w:rsid w:val="00A63D75"/>
    <w:rsid w:val="00A63E76"/>
    <w:rsid w:val="00A64147"/>
    <w:rsid w:val="00A64C04"/>
    <w:rsid w:val="00A6554B"/>
    <w:rsid w:val="00A6668E"/>
    <w:rsid w:val="00A67C34"/>
    <w:rsid w:val="00A752B0"/>
    <w:rsid w:val="00A758C5"/>
    <w:rsid w:val="00A7748E"/>
    <w:rsid w:val="00A80562"/>
    <w:rsid w:val="00A87B8E"/>
    <w:rsid w:val="00A91A9F"/>
    <w:rsid w:val="00A927FB"/>
    <w:rsid w:val="00A948D6"/>
    <w:rsid w:val="00A95049"/>
    <w:rsid w:val="00A95B16"/>
    <w:rsid w:val="00A9717B"/>
    <w:rsid w:val="00AA3423"/>
    <w:rsid w:val="00AA6E2A"/>
    <w:rsid w:val="00AB5B93"/>
    <w:rsid w:val="00AB63E9"/>
    <w:rsid w:val="00AC3189"/>
    <w:rsid w:val="00AC4372"/>
    <w:rsid w:val="00AC6947"/>
    <w:rsid w:val="00AE0557"/>
    <w:rsid w:val="00AE10F7"/>
    <w:rsid w:val="00AE4032"/>
    <w:rsid w:val="00AF04F5"/>
    <w:rsid w:val="00AF3F5B"/>
    <w:rsid w:val="00B01833"/>
    <w:rsid w:val="00B03EEF"/>
    <w:rsid w:val="00B14DC8"/>
    <w:rsid w:val="00B204A5"/>
    <w:rsid w:val="00B22D63"/>
    <w:rsid w:val="00B23CE2"/>
    <w:rsid w:val="00B24B58"/>
    <w:rsid w:val="00B2534C"/>
    <w:rsid w:val="00B27D8F"/>
    <w:rsid w:val="00B31408"/>
    <w:rsid w:val="00B334CF"/>
    <w:rsid w:val="00B4308C"/>
    <w:rsid w:val="00B431DC"/>
    <w:rsid w:val="00B434BC"/>
    <w:rsid w:val="00B43646"/>
    <w:rsid w:val="00B45ACD"/>
    <w:rsid w:val="00B51933"/>
    <w:rsid w:val="00B52B25"/>
    <w:rsid w:val="00B53349"/>
    <w:rsid w:val="00B5474C"/>
    <w:rsid w:val="00B57D4A"/>
    <w:rsid w:val="00B6228A"/>
    <w:rsid w:val="00B6333D"/>
    <w:rsid w:val="00B63610"/>
    <w:rsid w:val="00B6392E"/>
    <w:rsid w:val="00B650A7"/>
    <w:rsid w:val="00B660F5"/>
    <w:rsid w:val="00B66C0A"/>
    <w:rsid w:val="00B72BF3"/>
    <w:rsid w:val="00B80019"/>
    <w:rsid w:val="00B837D8"/>
    <w:rsid w:val="00B8422E"/>
    <w:rsid w:val="00B86042"/>
    <w:rsid w:val="00B90637"/>
    <w:rsid w:val="00B96B7A"/>
    <w:rsid w:val="00BA18DB"/>
    <w:rsid w:val="00BA3136"/>
    <w:rsid w:val="00BA3283"/>
    <w:rsid w:val="00BA4680"/>
    <w:rsid w:val="00BA46DD"/>
    <w:rsid w:val="00BA4BF6"/>
    <w:rsid w:val="00BB2033"/>
    <w:rsid w:val="00BB264C"/>
    <w:rsid w:val="00BB532D"/>
    <w:rsid w:val="00BB6624"/>
    <w:rsid w:val="00BC048D"/>
    <w:rsid w:val="00BC221A"/>
    <w:rsid w:val="00BC303A"/>
    <w:rsid w:val="00BC3B39"/>
    <w:rsid w:val="00BC5AC2"/>
    <w:rsid w:val="00BC6215"/>
    <w:rsid w:val="00BC735B"/>
    <w:rsid w:val="00BD5665"/>
    <w:rsid w:val="00BE1760"/>
    <w:rsid w:val="00BE2163"/>
    <w:rsid w:val="00BE39D9"/>
    <w:rsid w:val="00BE573E"/>
    <w:rsid w:val="00BE61C3"/>
    <w:rsid w:val="00BF3DF0"/>
    <w:rsid w:val="00BF7EA8"/>
    <w:rsid w:val="00C0213F"/>
    <w:rsid w:val="00C02C26"/>
    <w:rsid w:val="00C04B82"/>
    <w:rsid w:val="00C05FC4"/>
    <w:rsid w:val="00C06231"/>
    <w:rsid w:val="00C106E9"/>
    <w:rsid w:val="00C15930"/>
    <w:rsid w:val="00C17E97"/>
    <w:rsid w:val="00C20179"/>
    <w:rsid w:val="00C214D9"/>
    <w:rsid w:val="00C22664"/>
    <w:rsid w:val="00C24AC7"/>
    <w:rsid w:val="00C26B0E"/>
    <w:rsid w:val="00C27A98"/>
    <w:rsid w:val="00C33B7C"/>
    <w:rsid w:val="00C355AD"/>
    <w:rsid w:val="00C35CB2"/>
    <w:rsid w:val="00C36A6E"/>
    <w:rsid w:val="00C3779C"/>
    <w:rsid w:val="00C402F3"/>
    <w:rsid w:val="00C4169D"/>
    <w:rsid w:val="00C4380A"/>
    <w:rsid w:val="00C45441"/>
    <w:rsid w:val="00C46CB6"/>
    <w:rsid w:val="00C52BB1"/>
    <w:rsid w:val="00C55D43"/>
    <w:rsid w:val="00C64269"/>
    <w:rsid w:val="00C71F67"/>
    <w:rsid w:val="00C7390E"/>
    <w:rsid w:val="00C73C93"/>
    <w:rsid w:val="00C73D67"/>
    <w:rsid w:val="00C76646"/>
    <w:rsid w:val="00C911A1"/>
    <w:rsid w:val="00C91BC8"/>
    <w:rsid w:val="00C91CB2"/>
    <w:rsid w:val="00C92751"/>
    <w:rsid w:val="00C941A1"/>
    <w:rsid w:val="00C966C8"/>
    <w:rsid w:val="00C96D27"/>
    <w:rsid w:val="00C97816"/>
    <w:rsid w:val="00CA1019"/>
    <w:rsid w:val="00CB03C8"/>
    <w:rsid w:val="00CB1661"/>
    <w:rsid w:val="00CB17F0"/>
    <w:rsid w:val="00CB6D21"/>
    <w:rsid w:val="00CC1091"/>
    <w:rsid w:val="00CC3AE7"/>
    <w:rsid w:val="00CC702E"/>
    <w:rsid w:val="00CD3906"/>
    <w:rsid w:val="00CD66B9"/>
    <w:rsid w:val="00CE153A"/>
    <w:rsid w:val="00CE17E0"/>
    <w:rsid w:val="00CE2851"/>
    <w:rsid w:val="00CE461D"/>
    <w:rsid w:val="00CF05EF"/>
    <w:rsid w:val="00CF404D"/>
    <w:rsid w:val="00CF518C"/>
    <w:rsid w:val="00CF6705"/>
    <w:rsid w:val="00CF7CBE"/>
    <w:rsid w:val="00D02F42"/>
    <w:rsid w:val="00D0453B"/>
    <w:rsid w:val="00D05897"/>
    <w:rsid w:val="00D07068"/>
    <w:rsid w:val="00D11FFF"/>
    <w:rsid w:val="00D12003"/>
    <w:rsid w:val="00D12574"/>
    <w:rsid w:val="00D1495C"/>
    <w:rsid w:val="00D17EF5"/>
    <w:rsid w:val="00D214C6"/>
    <w:rsid w:val="00D21737"/>
    <w:rsid w:val="00D22EE0"/>
    <w:rsid w:val="00D273E5"/>
    <w:rsid w:val="00D27E8A"/>
    <w:rsid w:val="00D32416"/>
    <w:rsid w:val="00D32746"/>
    <w:rsid w:val="00D347E1"/>
    <w:rsid w:val="00D44CE4"/>
    <w:rsid w:val="00D45A3A"/>
    <w:rsid w:val="00D46451"/>
    <w:rsid w:val="00D47891"/>
    <w:rsid w:val="00D5122D"/>
    <w:rsid w:val="00D51988"/>
    <w:rsid w:val="00D51E18"/>
    <w:rsid w:val="00D522B5"/>
    <w:rsid w:val="00D55333"/>
    <w:rsid w:val="00D561E8"/>
    <w:rsid w:val="00D570B8"/>
    <w:rsid w:val="00D57C89"/>
    <w:rsid w:val="00D62719"/>
    <w:rsid w:val="00D65950"/>
    <w:rsid w:val="00D65A3F"/>
    <w:rsid w:val="00D67C87"/>
    <w:rsid w:val="00D70DBC"/>
    <w:rsid w:val="00D72008"/>
    <w:rsid w:val="00D77BB7"/>
    <w:rsid w:val="00D81393"/>
    <w:rsid w:val="00D82410"/>
    <w:rsid w:val="00D838F2"/>
    <w:rsid w:val="00D85C7F"/>
    <w:rsid w:val="00D930A5"/>
    <w:rsid w:val="00D93BA3"/>
    <w:rsid w:val="00D95414"/>
    <w:rsid w:val="00D96486"/>
    <w:rsid w:val="00D969B3"/>
    <w:rsid w:val="00D96CC6"/>
    <w:rsid w:val="00DA4413"/>
    <w:rsid w:val="00DA6FE0"/>
    <w:rsid w:val="00DA7C70"/>
    <w:rsid w:val="00DB03D7"/>
    <w:rsid w:val="00DB1BA2"/>
    <w:rsid w:val="00DB21E1"/>
    <w:rsid w:val="00DB2DAB"/>
    <w:rsid w:val="00DB3144"/>
    <w:rsid w:val="00DB5973"/>
    <w:rsid w:val="00DB5C5E"/>
    <w:rsid w:val="00DB6456"/>
    <w:rsid w:val="00DB7C98"/>
    <w:rsid w:val="00DC0F30"/>
    <w:rsid w:val="00DC2A3F"/>
    <w:rsid w:val="00DC367C"/>
    <w:rsid w:val="00DC3ED6"/>
    <w:rsid w:val="00DC7E82"/>
    <w:rsid w:val="00DD19C6"/>
    <w:rsid w:val="00DD6411"/>
    <w:rsid w:val="00DE0B7C"/>
    <w:rsid w:val="00DE0C54"/>
    <w:rsid w:val="00DE1213"/>
    <w:rsid w:val="00DE188B"/>
    <w:rsid w:val="00DE4FBB"/>
    <w:rsid w:val="00DF007C"/>
    <w:rsid w:val="00DF4EDF"/>
    <w:rsid w:val="00DF54A3"/>
    <w:rsid w:val="00DF63F1"/>
    <w:rsid w:val="00E00D0C"/>
    <w:rsid w:val="00E038AF"/>
    <w:rsid w:val="00E11271"/>
    <w:rsid w:val="00E254D6"/>
    <w:rsid w:val="00E30B45"/>
    <w:rsid w:val="00E33262"/>
    <w:rsid w:val="00E364A5"/>
    <w:rsid w:val="00E36FEF"/>
    <w:rsid w:val="00E37597"/>
    <w:rsid w:val="00E4160B"/>
    <w:rsid w:val="00E42A75"/>
    <w:rsid w:val="00E43BEB"/>
    <w:rsid w:val="00E456CC"/>
    <w:rsid w:val="00E51A07"/>
    <w:rsid w:val="00E525EA"/>
    <w:rsid w:val="00E52EFB"/>
    <w:rsid w:val="00E54D8F"/>
    <w:rsid w:val="00E572C8"/>
    <w:rsid w:val="00E61C20"/>
    <w:rsid w:val="00E7549B"/>
    <w:rsid w:val="00E82CBC"/>
    <w:rsid w:val="00E87A41"/>
    <w:rsid w:val="00E916E1"/>
    <w:rsid w:val="00E951BC"/>
    <w:rsid w:val="00E96DF1"/>
    <w:rsid w:val="00E972C6"/>
    <w:rsid w:val="00EA4B16"/>
    <w:rsid w:val="00EA6232"/>
    <w:rsid w:val="00EB02C3"/>
    <w:rsid w:val="00EB1927"/>
    <w:rsid w:val="00EB48F9"/>
    <w:rsid w:val="00EB524D"/>
    <w:rsid w:val="00EB626D"/>
    <w:rsid w:val="00ED422D"/>
    <w:rsid w:val="00ED5BF4"/>
    <w:rsid w:val="00ED6187"/>
    <w:rsid w:val="00ED67D1"/>
    <w:rsid w:val="00ED68D9"/>
    <w:rsid w:val="00ED7A0D"/>
    <w:rsid w:val="00EE1F5B"/>
    <w:rsid w:val="00EE4062"/>
    <w:rsid w:val="00EE4DC2"/>
    <w:rsid w:val="00EE69CF"/>
    <w:rsid w:val="00EE741F"/>
    <w:rsid w:val="00EE7639"/>
    <w:rsid w:val="00EF3AA2"/>
    <w:rsid w:val="00EF6BCD"/>
    <w:rsid w:val="00EF77BB"/>
    <w:rsid w:val="00F00D27"/>
    <w:rsid w:val="00F05B47"/>
    <w:rsid w:val="00F10135"/>
    <w:rsid w:val="00F10716"/>
    <w:rsid w:val="00F11BBB"/>
    <w:rsid w:val="00F138E7"/>
    <w:rsid w:val="00F13CB8"/>
    <w:rsid w:val="00F142D4"/>
    <w:rsid w:val="00F1439F"/>
    <w:rsid w:val="00F15BE9"/>
    <w:rsid w:val="00F166B4"/>
    <w:rsid w:val="00F2321E"/>
    <w:rsid w:val="00F3090E"/>
    <w:rsid w:val="00F30CEA"/>
    <w:rsid w:val="00F319D3"/>
    <w:rsid w:val="00F34CE5"/>
    <w:rsid w:val="00F35CF6"/>
    <w:rsid w:val="00F36632"/>
    <w:rsid w:val="00F47424"/>
    <w:rsid w:val="00F63912"/>
    <w:rsid w:val="00F6514A"/>
    <w:rsid w:val="00F73893"/>
    <w:rsid w:val="00F77BD6"/>
    <w:rsid w:val="00F91535"/>
    <w:rsid w:val="00F92637"/>
    <w:rsid w:val="00F94455"/>
    <w:rsid w:val="00F97ACD"/>
    <w:rsid w:val="00F97D35"/>
    <w:rsid w:val="00FA0018"/>
    <w:rsid w:val="00FA3928"/>
    <w:rsid w:val="00FA6D55"/>
    <w:rsid w:val="00FA7AE5"/>
    <w:rsid w:val="00FB0C29"/>
    <w:rsid w:val="00FB5FD9"/>
    <w:rsid w:val="00FB652A"/>
    <w:rsid w:val="00FC21F7"/>
    <w:rsid w:val="00FC2A00"/>
    <w:rsid w:val="00FC4E36"/>
    <w:rsid w:val="00FC59F0"/>
    <w:rsid w:val="00FC6C37"/>
    <w:rsid w:val="00FD0BE4"/>
    <w:rsid w:val="00FD2F6E"/>
    <w:rsid w:val="00FE1376"/>
    <w:rsid w:val="00FE455E"/>
    <w:rsid w:val="00FE608A"/>
    <w:rsid w:val="00FE75E5"/>
    <w:rsid w:val="00FE7907"/>
    <w:rsid w:val="00FF00F1"/>
    <w:rsid w:val="00FF420A"/>
    <w:rsid w:val="00FF4A06"/>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4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bidi="ar-SA"/>
    </w:rPr>
  </w:style>
  <w:style w:type="character" w:customStyle="1" w:styleId="FooterChar">
    <w:name w:val="Footer Char"/>
    <w:basedOn w:val="DefaultParagraphFont"/>
    <w:link w:val="Footer"/>
    <w:uiPriority w:val="99"/>
    <w:rsid w:val="00896D0E"/>
    <w:rPr>
      <w:lang w:val="en-US" w:bidi="ar-SA"/>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paragraph" w:styleId="Subtitle">
    <w:name w:val="Subtitle"/>
    <w:basedOn w:val="Normal"/>
    <w:next w:val="Normal"/>
    <w:link w:val="SubtitleChar"/>
    <w:uiPriority w:val="11"/>
    <w:qFormat/>
    <w:rsid w:val="007C79DA"/>
    <w:pPr>
      <w:numPr>
        <w:ilvl w:val="1"/>
      </w:numPr>
      <w:spacing w:line="240" w:lineRule="auto"/>
    </w:pPr>
    <w:rPr>
      <w:rFonts w:eastAsiaTheme="minorEastAsia"/>
      <w:color w:val="5A5A5A" w:themeColor="text1" w:themeTint="A5"/>
      <w:spacing w:val="15"/>
      <w:lang w:val="pl-PL" w:bidi="ar-SA"/>
    </w:rPr>
  </w:style>
  <w:style w:type="character" w:customStyle="1" w:styleId="SubtitleChar">
    <w:name w:val="Subtitle Char"/>
    <w:basedOn w:val="DefaultParagraphFont"/>
    <w:link w:val="Subtitle"/>
    <w:uiPriority w:val="11"/>
    <w:rsid w:val="007C79DA"/>
    <w:rPr>
      <w:rFonts w:eastAsiaTheme="minorEastAsia"/>
      <w:color w:val="5A5A5A" w:themeColor="text1" w:themeTint="A5"/>
      <w:spacing w:val="15"/>
      <w:lang w:val="pl-PL" w:bidi="ar-SA"/>
    </w:rPr>
  </w:style>
  <w:style w:type="character" w:styleId="CommentReference">
    <w:name w:val="annotation reference"/>
    <w:basedOn w:val="DefaultParagraphFont"/>
    <w:uiPriority w:val="99"/>
    <w:semiHidden/>
    <w:unhideWhenUsed/>
    <w:rsid w:val="00875FA2"/>
    <w:rPr>
      <w:sz w:val="16"/>
      <w:szCs w:val="16"/>
    </w:rPr>
  </w:style>
  <w:style w:type="paragraph" w:styleId="CommentText">
    <w:name w:val="annotation text"/>
    <w:basedOn w:val="Normal"/>
    <w:link w:val="CommentTextChar"/>
    <w:uiPriority w:val="99"/>
    <w:semiHidden/>
    <w:unhideWhenUsed/>
    <w:rsid w:val="00875FA2"/>
    <w:pPr>
      <w:spacing w:line="240" w:lineRule="auto"/>
    </w:pPr>
    <w:rPr>
      <w:sz w:val="20"/>
      <w:szCs w:val="20"/>
    </w:rPr>
  </w:style>
  <w:style w:type="character" w:customStyle="1" w:styleId="CommentTextChar">
    <w:name w:val="Comment Text Char"/>
    <w:basedOn w:val="DefaultParagraphFont"/>
    <w:link w:val="CommentText"/>
    <w:uiPriority w:val="99"/>
    <w:semiHidden/>
    <w:rsid w:val="00875FA2"/>
    <w:rPr>
      <w:sz w:val="20"/>
      <w:szCs w:val="20"/>
    </w:rPr>
  </w:style>
  <w:style w:type="paragraph" w:styleId="CommentSubject">
    <w:name w:val="annotation subject"/>
    <w:basedOn w:val="CommentText"/>
    <w:next w:val="CommentText"/>
    <w:link w:val="CommentSubjectChar"/>
    <w:uiPriority w:val="99"/>
    <w:semiHidden/>
    <w:unhideWhenUsed/>
    <w:rsid w:val="00875FA2"/>
    <w:rPr>
      <w:b/>
      <w:bCs/>
    </w:rPr>
  </w:style>
  <w:style w:type="character" w:customStyle="1" w:styleId="CommentSubjectChar">
    <w:name w:val="Comment Subject Char"/>
    <w:basedOn w:val="CommentTextChar"/>
    <w:link w:val="CommentSubject"/>
    <w:uiPriority w:val="99"/>
    <w:semiHidden/>
    <w:rsid w:val="00875FA2"/>
    <w:rPr>
      <w:b/>
      <w:bCs/>
      <w:sz w:val="20"/>
      <w:szCs w:val="20"/>
    </w:rPr>
  </w:style>
  <w:style w:type="character" w:styleId="Strong">
    <w:name w:val="Strong"/>
    <w:basedOn w:val="DefaultParagraphFont"/>
    <w:uiPriority w:val="22"/>
    <w:qFormat/>
    <w:rsid w:val="004C6CE7"/>
    <w:rPr>
      <w:b/>
      <w:bCs/>
    </w:rPr>
  </w:style>
  <w:style w:type="character" w:customStyle="1" w:styleId="nlmarticle-title">
    <w:name w:val="nlm_article-title"/>
    <w:basedOn w:val="DefaultParagraphFont"/>
    <w:rsid w:val="004C6CE7"/>
  </w:style>
  <w:style w:type="character" w:customStyle="1" w:styleId="citationsource-journal">
    <w:name w:val="citation_source-journal"/>
    <w:basedOn w:val="DefaultParagraphFont"/>
    <w:rsid w:val="004C6CE7"/>
  </w:style>
  <w:style w:type="character" w:customStyle="1" w:styleId="nlmfpage">
    <w:name w:val="nlm_fpage"/>
    <w:basedOn w:val="DefaultParagraphFont"/>
    <w:rsid w:val="004C6CE7"/>
  </w:style>
  <w:style w:type="character" w:customStyle="1" w:styleId="nlmlpage">
    <w:name w:val="nlm_lpage"/>
    <w:basedOn w:val="DefaultParagraphFont"/>
    <w:rsid w:val="004C6CE7"/>
  </w:style>
  <w:style w:type="character" w:customStyle="1" w:styleId="nlmpublisher-loc">
    <w:name w:val="nlm_publisher-loc"/>
    <w:basedOn w:val="DefaultParagraphFont"/>
    <w:rsid w:val="004C6CE7"/>
  </w:style>
  <w:style w:type="character" w:customStyle="1" w:styleId="nlmpublisher-name">
    <w:name w:val="nlm_publisher-name"/>
    <w:basedOn w:val="DefaultParagraphFont"/>
    <w:rsid w:val="004C6CE7"/>
  </w:style>
  <w:style w:type="character" w:customStyle="1" w:styleId="citationsource-book">
    <w:name w:val="citation_source-book"/>
    <w:basedOn w:val="DefaultParagraphFont"/>
    <w:rsid w:val="004C6CE7"/>
  </w:style>
  <w:style w:type="character" w:styleId="Hyperlink">
    <w:name w:val="Hyperlink"/>
    <w:basedOn w:val="DefaultParagraphFont"/>
    <w:uiPriority w:val="99"/>
    <w:unhideWhenUsed/>
    <w:rsid w:val="00C73D67"/>
    <w:rPr>
      <w:color w:val="0563C1" w:themeColor="hyperlink"/>
      <w:u w:val="single"/>
    </w:rPr>
  </w:style>
  <w:style w:type="character" w:styleId="UnresolvedMention">
    <w:name w:val="Unresolved Mention"/>
    <w:basedOn w:val="DefaultParagraphFont"/>
    <w:uiPriority w:val="99"/>
    <w:semiHidden/>
    <w:unhideWhenUsed/>
    <w:rsid w:val="00C73D67"/>
    <w:rPr>
      <w:color w:val="605E5C"/>
      <w:shd w:val="clear" w:color="auto" w:fill="E1DFDD"/>
    </w:rPr>
  </w:style>
  <w:style w:type="character" w:customStyle="1" w:styleId="Heading1Char">
    <w:name w:val="Heading 1 Char"/>
    <w:basedOn w:val="DefaultParagraphFont"/>
    <w:link w:val="Heading1"/>
    <w:uiPriority w:val="9"/>
    <w:rsid w:val="002A4687"/>
    <w:rPr>
      <w:rFonts w:ascii="Times New Roman" w:eastAsia="Times New Roman" w:hAnsi="Times New Roman" w:cs="Times New Roman"/>
      <w:b/>
      <w:bCs/>
      <w:kern w:val="36"/>
      <w:sz w:val="48"/>
      <w:szCs w:val="48"/>
      <w:lang w:eastAsia="en-SG" w:bidi="ar-SA"/>
    </w:rPr>
  </w:style>
  <w:style w:type="character" w:customStyle="1" w:styleId="a-size-extra-large">
    <w:name w:val="a-size-extra-large"/>
    <w:basedOn w:val="DefaultParagraphFont"/>
    <w:rsid w:val="002A4687"/>
  </w:style>
  <w:style w:type="character" w:customStyle="1" w:styleId="a-text-bold">
    <w:name w:val="a-text-bold"/>
    <w:basedOn w:val="DefaultParagraphFont"/>
    <w:rsid w:val="00C3779C"/>
  </w:style>
  <w:style w:type="character" w:styleId="Emphasis">
    <w:name w:val="Emphasis"/>
    <w:basedOn w:val="DefaultParagraphFont"/>
    <w:uiPriority w:val="20"/>
    <w:qFormat/>
    <w:rsid w:val="00A87B8E"/>
    <w:rPr>
      <w:i/>
      <w:iCs/>
    </w:rPr>
  </w:style>
  <w:style w:type="paragraph" w:customStyle="1" w:styleId="CreditLines">
    <w:name w:val="Credit Lines"/>
    <w:basedOn w:val="Normal"/>
    <w:uiPriority w:val="99"/>
    <w:rsid w:val="0041622F"/>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val="en-GB" w:bidi="ar-SA"/>
    </w:rPr>
  </w:style>
  <w:style w:type="paragraph" w:customStyle="1" w:styleId="Title1">
    <w:name w:val="Title 1"/>
    <w:basedOn w:val="Normal"/>
    <w:link w:val="Title1Char"/>
    <w:qFormat/>
    <w:rsid w:val="0041622F"/>
    <w:pPr>
      <w:spacing w:before="360" w:after="240" w:line="240" w:lineRule="auto"/>
    </w:pPr>
    <w:rPr>
      <w:rFonts w:ascii="Roboto" w:eastAsiaTheme="minorEastAsia" w:hAnsi="Roboto" w:cs="Arial"/>
      <w:b/>
      <w:noProof/>
      <w:color w:val="00684B"/>
      <w:sz w:val="28"/>
      <w:szCs w:val="40"/>
      <w:lang w:val="en-US" w:bidi="ar-SA"/>
    </w:rPr>
  </w:style>
  <w:style w:type="character" w:customStyle="1" w:styleId="Title1Char">
    <w:name w:val="Title 1 Char"/>
    <w:basedOn w:val="DefaultParagraphFont"/>
    <w:link w:val="Title1"/>
    <w:rsid w:val="0041622F"/>
    <w:rPr>
      <w:rFonts w:ascii="Roboto" w:eastAsiaTheme="minorEastAsia" w:hAnsi="Roboto" w:cs="Arial"/>
      <w:b/>
      <w:noProof/>
      <w:color w:val="00684B"/>
      <w:sz w:val="28"/>
      <w:szCs w:val="40"/>
      <w:lang w:val="en-US" w:bidi="ar-SA"/>
    </w:rPr>
  </w:style>
  <w:style w:type="paragraph" w:customStyle="1" w:styleId="StandardParagraph">
    <w:name w:val="Standard Paragraph"/>
    <w:basedOn w:val="Normal"/>
    <w:link w:val="StandardParagraphChar"/>
    <w:qFormat/>
    <w:rsid w:val="0041622F"/>
    <w:pPr>
      <w:tabs>
        <w:tab w:val="left" w:pos="5040"/>
      </w:tabs>
      <w:spacing w:after="240" w:line="240" w:lineRule="auto"/>
      <w:jc w:val="both"/>
    </w:pPr>
    <w:rPr>
      <w:rFonts w:ascii="Roboto" w:eastAsia="Times New Roman" w:hAnsi="Roboto" w:cs="Times New Roman"/>
      <w:lang w:val="en-US" w:bidi="ar-SA"/>
    </w:rPr>
  </w:style>
  <w:style w:type="character" w:customStyle="1" w:styleId="StandardParagraphChar">
    <w:name w:val="Standard Paragraph Char"/>
    <w:basedOn w:val="DefaultParagraphFont"/>
    <w:link w:val="StandardParagraph"/>
    <w:rsid w:val="0041622F"/>
    <w:rPr>
      <w:rFonts w:ascii="Roboto" w:eastAsia="Times New Roman" w:hAnsi="Roboto" w:cs="Times New Roman"/>
      <w:lang w:val="en-US" w:bidi="ar-SA"/>
    </w:rPr>
  </w:style>
  <w:style w:type="paragraph" w:customStyle="1" w:styleId="Title2">
    <w:name w:val="Title 2"/>
    <w:basedOn w:val="Title1"/>
    <w:link w:val="Title2Char"/>
    <w:qFormat/>
    <w:rsid w:val="0041622F"/>
    <w:pPr>
      <w:keepNext/>
      <w:spacing w:before="240"/>
    </w:pPr>
    <w:rPr>
      <w:sz w:val="24"/>
    </w:rPr>
  </w:style>
  <w:style w:type="character" w:customStyle="1" w:styleId="Title2Char">
    <w:name w:val="Title 2 Char"/>
    <w:basedOn w:val="Title1Char"/>
    <w:link w:val="Title2"/>
    <w:rsid w:val="0041622F"/>
    <w:rPr>
      <w:rFonts w:ascii="Roboto" w:eastAsiaTheme="minorEastAsia" w:hAnsi="Roboto" w:cs="Arial"/>
      <w:b/>
      <w:noProof/>
      <w:color w:val="00684B"/>
      <w:sz w:val="24"/>
      <w:szCs w:val="40"/>
      <w:lang w:val="en-US" w:bidi="ar-SA"/>
    </w:rPr>
  </w:style>
  <w:style w:type="paragraph" w:customStyle="1" w:styleId="Indent1">
    <w:name w:val="Indent 1"/>
    <w:basedOn w:val="ListBullet"/>
    <w:link w:val="Indent1Char"/>
    <w:autoRedefine/>
    <w:qFormat/>
    <w:rsid w:val="00D22EE0"/>
    <w:pPr>
      <w:numPr>
        <w:numId w:val="32"/>
      </w:numPr>
      <w:spacing w:after="120" w:line="240" w:lineRule="auto"/>
      <w:jc w:val="both"/>
    </w:pPr>
    <w:rPr>
      <w:rFonts w:ascii="Roboto" w:eastAsia="Times New Roman" w:hAnsi="Roboto" w:cs="Times New Roman"/>
      <w:noProof/>
      <w:szCs w:val="24"/>
      <w:lang w:val="en-GB" w:bidi="ar-SA"/>
    </w:rPr>
  </w:style>
  <w:style w:type="character" w:customStyle="1" w:styleId="Indent1Char">
    <w:name w:val="Indent 1 Char"/>
    <w:basedOn w:val="DefaultParagraphFont"/>
    <w:link w:val="Indent1"/>
    <w:rsid w:val="00D22EE0"/>
    <w:rPr>
      <w:rFonts w:ascii="Roboto" w:eastAsia="Times New Roman" w:hAnsi="Roboto" w:cs="Times New Roman"/>
      <w:noProof/>
      <w:szCs w:val="24"/>
      <w:lang w:val="en-GB" w:bidi="ar-SA"/>
    </w:rPr>
  </w:style>
  <w:style w:type="paragraph" w:styleId="ListBullet">
    <w:name w:val="List Bullet"/>
    <w:basedOn w:val="Normal"/>
    <w:uiPriority w:val="99"/>
    <w:semiHidden/>
    <w:unhideWhenUsed/>
    <w:rsid w:val="0041622F"/>
    <w:pPr>
      <w:numPr>
        <w:numId w:val="42"/>
      </w:numPr>
      <w:contextualSpacing/>
    </w:pPr>
  </w:style>
  <w:style w:type="paragraph" w:customStyle="1" w:styleId="Indent2">
    <w:name w:val="Indent 2"/>
    <w:basedOn w:val="Normal"/>
    <w:link w:val="Indent2Char"/>
    <w:autoRedefine/>
    <w:qFormat/>
    <w:rsid w:val="00D51988"/>
    <w:pPr>
      <w:spacing w:after="120" w:line="240" w:lineRule="auto"/>
      <w:ind w:left="851" w:hanging="425"/>
      <w:jc w:val="both"/>
    </w:pPr>
    <w:rPr>
      <w:rFonts w:ascii="Roboto" w:eastAsiaTheme="minorEastAsia" w:hAnsi="Roboto" w:cs="Arial"/>
      <w:noProof/>
      <w:szCs w:val="28"/>
      <w:lang w:val="en-GB" w:bidi="ar-SA"/>
    </w:rPr>
  </w:style>
  <w:style w:type="character" w:customStyle="1" w:styleId="Indent2Char">
    <w:name w:val="Indent 2 Char"/>
    <w:basedOn w:val="Indent1Char"/>
    <w:link w:val="Indent2"/>
    <w:rsid w:val="00D51988"/>
    <w:rPr>
      <w:rFonts w:ascii="Roboto" w:eastAsiaTheme="minorEastAsia" w:hAnsi="Roboto" w:cs="Arial"/>
      <w:noProof/>
      <w:szCs w:val="28"/>
      <w:lang w:val="en-GB" w:bidi="ar-SA"/>
    </w:rPr>
  </w:style>
  <w:style w:type="paragraph" w:customStyle="1" w:styleId="Title3">
    <w:name w:val="Title 3"/>
    <w:basedOn w:val="Normal"/>
    <w:link w:val="Title3Char"/>
    <w:qFormat/>
    <w:rsid w:val="00D51988"/>
    <w:pPr>
      <w:spacing w:before="240" w:after="240" w:line="240" w:lineRule="auto"/>
    </w:pPr>
    <w:rPr>
      <w:rFonts w:ascii="Roboto" w:eastAsiaTheme="minorEastAsia" w:hAnsi="Roboto" w:cs="Arial"/>
      <w:noProof/>
      <w:color w:val="00684B"/>
      <w:sz w:val="24"/>
      <w:szCs w:val="32"/>
      <w:lang w:val="en-US" w:bidi="ar-SA"/>
    </w:rPr>
  </w:style>
  <w:style w:type="character" w:customStyle="1" w:styleId="Title3Char">
    <w:name w:val="Title 3 Char"/>
    <w:basedOn w:val="Title1Char"/>
    <w:link w:val="Title3"/>
    <w:rsid w:val="00D51988"/>
    <w:rPr>
      <w:rFonts w:ascii="Roboto" w:eastAsiaTheme="minorEastAsia" w:hAnsi="Roboto" w:cs="Arial"/>
      <w:b w:val="0"/>
      <w:noProof/>
      <w:color w:val="00684B"/>
      <w:sz w:val="24"/>
      <w:szCs w:val="32"/>
      <w:lang w:val="en-US" w:bidi="ar-SA"/>
    </w:rPr>
  </w:style>
  <w:style w:type="paragraph" w:customStyle="1" w:styleId="Title4">
    <w:name w:val="Title 4"/>
    <w:basedOn w:val="Title3"/>
    <w:link w:val="Title4Char"/>
    <w:qFormat/>
    <w:rsid w:val="00D51988"/>
    <w:pPr>
      <w:keepNext/>
    </w:pPr>
    <w:rPr>
      <w:i/>
    </w:rPr>
  </w:style>
  <w:style w:type="character" w:customStyle="1" w:styleId="Title4Char">
    <w:name w:val="Title 4 Char"/>
    <w:basedOn w:val="Title3Char"/>
    <w:link w:val="Title4"/>
    <w:rsid w:val="00D51988"/>
    <w:rPr>
      <w:rFonts w:ascii="Roboto" w:eastAsiaTheme="minorEastAsia" w:hAnsi="Roboto" w:cs="Arial"/>
      <w:b w:val="0"/>
      <w:i/>
      <w:noProof/>
      <w:color w:val="00684B"/>
      <w:sz w:val="24"/>
      <w:szCs w:val="32"/>
      <w:lang w:val="en-US" w:bidi="ar-SA"/>
    </w:rPr>
  </w:style>
  <w:style w:type="paragraph" w:customStyle="1" w:styleId="Quotation">
    <w:name w:val="Quotation"/>
    <w:basedOn w:val="StandardParagraph"/>
    <w:link w:val="QuotationChar"/>
    <w:qFormat/>
    <w:rsid w:val="00925248"/>
    <w:pPr>
      <w:keepNext/>
      <w:ind w:left="567" w:right="567"/>
    </w:pPr>
    <w:rPr>
      <w:i/>
      <w:lang w:val="it-IT"/>
    </w:rPr>
  </w:style>
  <w:style w:type="character" w:customStyle="1" w:styleId="QuotationChar">
    <w:name w:val="Quotation Char"/>
    <w:basedOn w:val="StandardParagraphChar"/>
    <w:link w:val="Quotation"/>
    <w:rsid w:val="00925248"/>
    <w:rPr>
      <w:rFonts w:ascii="Roboto" w:eastAsia="Times New Roman" w:hAnsi="Roboto" w:cs="Times New Roman"/>
      <w:i/>
      <w:lang w:val="it-IT" w:bidi="ar-SA"/>
    </w:rPr>
  </w:style>
  <w:style w:type="paragraph" w:customStyle="1" w:styleId="Quotationsource">
    <w:name w:val="Quotation source"/>
    <w:basedOn w:val="StandardParagraph"/>
    <w:link w:val="QuotationsourceChar"/>
    <w:qFormat/>
    <w:rsid w:val="00925248"/>
    <w:pPr>
      <w:ind w:left="567" w:right="567"/>
      <w:jc w:val="right"/>
    </w:pPr>
    <w:rPr>
      <w:lang w:val="en-GB"/>
    </w:rPr>
  </w:style>
  <w:style w:type="character" w:customStyle="1" w:styleId="QuotationsourceChar">
    <w:name w:val="Quotation source Char"/>
    <w:basedOn w:val="StandardParagraphChar"/>
    <w:link w:val="Quotationsource"/>
    <w:rsid w:val="00925248"/>
    <w:rPr>
      <w:rFonts w:ascii="Roboto" w:eastAsia="Times New Roman" w:hAnsi="Roboto" w:cs="Times New Roman"/>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046">
      <w:bodyDiv w:val="1"/>
      <w:marLeft w:val="0"/>
      <w:marRight w:val="0"/>
      <w:marTop w:val="0"/>
      <w:marBottom w:val="0"/>
      <w:divBdr>
        <w:top w:val="none" w:sz="0" w:space="0" w:color="auto"/>
        <w:left w:val="none" w:sz="0" w:space="0" w:color="auto"/>
        <w:bottom w:val="none" w:sz="0" w:space="0" w:color="auto"/>
        <w:right w:val="none" w:sz="0" w:space="0" w:color="auto"/>
      </w:divBdr>
    </w:div>
    <w:div w:id="9382435">
      <w:bodyDiv w:val="1"/>
      <w:marLeft w:val="0"/>
      <w:marRight w:val="0"/>
      <w:marTop w:val="0"/>
      <w:marBottom w:val="0"/>
      <w:divBdr>
        <w:top w:val="none" w:sz="0" w:space="0" w:color="auto"/>
        <w:left w:val="none" w:sz="0" w:space="0" w:color="auto"/>
        <w:bottom w:val="none" w:sz="0" w:space="0" w:color="auto"/>
        <w:right w:val="none" w:sz="0" w:space="0" w:color="auto"/>
      </w:divBdr>
    </w:div>
    <w:div w:id="9838903">
      <w:bodyDiv w:val="1"/>
      <w:marLeft w:val="0"/>
      <w:marRight w:val="0"/>
      <w:marTop w:val="0"/>
      <w:marBottom w:val="0"/>
      <w:divBdr>
        <w:top w:val="none" w:sz="0" w:space="0" w:color="auto"/>
        <w:left w:val="none" w:sz="0" w:space="0" w:color="auto"/>
        <w:bottom w:val="none" w:sz="0" w:space="0" w:color="auto"/>
        <w:right w:val="none" w:sz="0" w:space="0" w:color="auto"/>
      </w:divBdr>
    </w:div>
    <w:div w:id="39133902">
      <w:bodyDiv w:val="1"/>
      <w:marLeft w:val="0"/>
      <w:marRight w:val="0"/>
      <w:marTop w:val="0"/>
      <w:marBottom w:val="0"/>
      <w:divBdr>
        <w:top w:val="none" w:sz="0" w:space="0" w:color="auto"/>
        <w:left w:val="none" w:sz="0" w:space="0" w:color="auto"/>
        <w:bottom w:val="none" w:sz="0" w:space="0" w:color="auto"/>
        <w:right w:val="none" w:sz="0" w:space="0" w:color="auto"/>
      </w:divBdr>
    </w:div>
    <w:div w:id="137844955">
      <w:bodyDiv w:val="1"/>
      <w:marLeft w:val="0"/>
      <w:marRight w:val="0"/>
      <w:marTop w:val="0"/>
      <w:marBottom w:val="0"/>
      <w:divBdr>
        <w:top w:val="none" w:sz="0" w:space="0" w:color="auto"/>
        <w:left w:val="none" w:sz="0" w:space="0" w:color="auto"/>
        <w:bottom w:val="none" w:sz="0" w:space="0" w:color="auto"/>
        <w:right w:val="none" w:sz="0" w:space="0" w:color="auto"/>
      </w:divBdr>
    </w:div>
    <w:div w:id="150876371">
      <w:bodyDiv w:val="1"/>
      <w:marLeft w:val="0"/>
      <w:marRight w:val="0"/>
      <w:marTop w:val="0"/>
      <w:marBottom w:val="0"/>
      <w:divBdr>
        <w:top w:val="none" w:sz="0" w:space="0" w:color="auto"/>
        <w:left w:val="none" w:sz="0" w:space="0" w:color="auto"/>
        <w:bottom w:val="none" w:sz="0" w:space="0" w:color="auto"/>
        <w:right w:val="none" w:sz="0" w:space="0" w:color="auto"/>
      </w:divBdr>
    </w:div>
    <w:div w:id="162552637">
      <w:bodyDiv w:val="1"/>
      <w:marLeft w:val="0"/>
      <w:marRight w:val="0"/>
      <w:marTop w:val="0"/>
      <w:marBottom w:val="0"/>
      <w:divBdr>
        <w:top w:val="none" w:sz="0" w:space="0" w:color="auto"/>
        <w:left w:val="none" w:sz="0" w:space="0" w:color="auto"/>
        <w:bottom w:val="none" w:sz="0" w:space="0" w:color="auto"/>
        <w:right w:val="none" w:sz="0" w:space="0" w:color="auto"/>
      </w:divBdr>
    </w:div>
    <w:div w:id="185950290">
      <w:bodyDiv w:val="1"/>
      <w:marLeft w:val="0"/>
      <w:marRight w:val="0"/>
      <w:marTop w:val="0"/>
      <w:marBottom w:val="0"/>
      <w:divBdr>
        <w:top w:val="none" w:sz="0" w:space="0" w:color="auto"/>
        <w:left w:val="none" w:sz="0" w:space="0" w:color="auto"/>
        <w:bottom w:val="none" w:sz="0" w:space="0" w:color="auto"/>
        <w:right w:val="none" w:sz="0" w:space="0" w:color="auto"/>
      </w:divBdr>
    </w:div>
    <w:div w:id="270288799">
      <w:bodyDiv w:val="1"/>
      <w:marLeft w:val="0"/>
      <w:marRight w:val="0"/>
      <w:marTop w:val="0"/>
      <w:marBottom w:val="0"/>
      <w:divBdr>
        <w:top w:val="none" w:sz="0" w:space="0" w:color="auto"/>
        <w:left w:val="none" w:sz="0" w:space="0" w:color="auto"/>
        <w:bottom w:val="none" w:sz="0" w:space="0" w:color="auto"/>
        <w:right w:val="none" w:sz="0" w:space="0" w:color="auto"/>
      </w:divBdr>
    </w:div>
    <w:div w:id="403069475">
      <w:bodyDiv w:val="1"/>
      <w:marLeft w:val="0"/>
      <w:marRight w:val="0"/>
      <w:marTop w:val="0"/>
      <w:marBottom w:val="0"/>
      <w:divBdr>
        <w:top w:val="none" w:sz="0" w:space="0" w:color="auto"/>
        <w:left w:val="none" w:sz="0" w:space="0" w:color="auto"/>
        <w:bottom w:val="none" w:sz="0" w:space="0" w:color="auto"/>
        <w:right w:val="none" w:sz="0" w:space="0" w:color="auto"/>
      </w:divBdr>
    </w:div>
    <w:div w:id="466047741">
      <w:bodyDiv w:val="1"/>
      <w:marLeft w:val="0"/>
      <w:marRight w:val="0"/>
      <w:marTop w:val="0"/>
      <w:marBottom w:val="0"/>
      <w:divBdr>
        <w:top w:val="none" w:sz="0" w:space="0" w:color="auto"/>
        <w:left w:val="none" w:sz="0" w:space="0" w:color="auto"/>
        <w:bottom w:val="none" w:sz="0" w:space="0" w:color="auto"/>
        <w:right w:val="none" w:sz="0" w:space="0" w:color="auto"/>
      </w:divBdr>
    </w:div>
    <w:div w:id="485631994">
      <w:bodyDiv w:val="1"/>
      <w:marLeft w:val="0"/>
      <w:marRight w:val="0"/>
      <w:marTop w:val="0"/>
      <w:marBottom w:val="0"/>
      <w:divBdr>
        <w:top w:val="none" w:sz="0" w:space="0" w:color="auto"/>
        <w:left w:val="none" w:sz="0" w:space="0" w:color="auto"/>
        <w:bottom w:val="none" w:sz="0" w:space="0" w:color="auto"/>
        <w:right w:val="none" w:sz="0" w:space="0" w:color="auto"/>
      </w:divBdr>
    </w:div>
    <w:div w:id="491919397">
      <w:bodyDiv w:val="1"/>
      <w:marLeft w:val="0"/>
      <w:marRight w:val="0"/>
      <w:marTop w:val="0"/>
      <w:marBottom w:val="0"/>
      <w:divBdr>
        <w:top w:val="none" w:sz="0" w:space="0" w:color="auto"/>
        <w:left w:val="none" w:sz="0" w:space="0" w:color="auto"/>
        <w:bottom w:val="none" w:sz="0" w:space="0" w:color="auto"/>
        <w:right w:val="none" w:sz="0" w:space="0" w:color="auto"/>
      </w:divBdr>
    </w:div>
    <w:div w:id="514347284">
      <w:bodyDiv w:val="1"/>
      <w:marLeft w:val="0"/>
      <w:marRight w:val="0"/>
      <w:marTop w:val="0"/>
      <w:marBottom w:val="0"/>
      <w:divBdr>
        <w:top w:val="none" w:sz="0" w:space="0" w:color="auto"/>
        <w:left w:val="none" w:sz="0" w:space="0" w:color="auto"/>
        <w:bottom w:val="none" w:sz="0" w:space="0" w:color="auto"/>
        <w:right w:val="none" w:sz="0" w:space="0" w:color="auto"/>
      </w:divBdr>
    </w:div>
    <w:div w:id="515389038">
      <w:bodyDiv w:val="1"/>
      <w:marLeft w:val="0"/>
      <w:marRight w:val="0"/>
      <w:marTop w:val="0"/>
      <w:marBottom w:val="0"/>
      <w:divBdr>
        <w:top w:val="none" w:sz="0" w:space="0" w:color="auto"/>
        <w:left w:val="none" w:sz="0" w:space="0" w:color="auto"/>
        <w:bottom w:val="none" w:sz="0" w:space="0" w:color="auto"/>
        <w:right w:val="none" w:sz="0" w:space="0" w:color="auto"/>
      </w:divBdr>
    </w:div>
    <w:div w:id="567616795">
      <w:bodyDiv w:val="1"/>
      <w:marLeft w:val="0"/>
      <w:marRight w:val="0"/>
      <w:marTop w:val="0"/>
      <w:marBottom w:val="0"/>
      <w:divBdr>
        <w:top w:val="none" w:sz="0" w:space="0" w:color="auto"/>
        <w:left w:val="none" w:sz="0" w:space="0" w:color="auto"/>
        <w:bottom w:val="none" w:sz="0" w:space="0" w:color="auto"/>
        <w:right w:val="none" w:sz="0" w:space="0" w:color="auto"/>
      </w:divBdr>
    </w:div>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684940185">
      <w:bodyDiv w:val="1"/>
      <w:marLeft w:val="0"/>
      <w:marRight w:val="0"/>
      <w:marTop w:val="0"/>
      <w:marBottom w:val="0"/>
      <w:divBdr>
        <w:top w:val="none" w:sz="0" w:space="0" w:color="auto"/>
        <w:left w:val="none" w:sz="0" w:space="0" w:color="auto"/>
        <w:bottom w:val="none" w:sz="0" w:space="0" w:color="auto"/>
        <w:right w:val="none" w:sz="0" w:space="0" w:color="auto"/>
      </w:divBdr>
    </w:div>
    <w:div w:id="691417872">
      <w:bodyDiv w:val="1"/>
      <w:marLeft w:val="0"/>
      <w:marRight w:val="0"/>
      <w:marTop w:val="0"/>
      <w:marBottom w:val="0"/>
      <w:divBdr>
        <w:top w:val="none" w:sz="0" w:space="0" w:color="auto"/>
        <w:left w:val="none" w:sz="0" w:space="0" w:color="auto"/>
        <w:bottom w:val="none" w:sz="0" w:space="0" w:color="auto"/>
        <w:right w:val="none" w:sz="0" w:space="0" w:color="auto"/>
      </w:divBdr>
    </w:div>
    <w:div w:id="799688558">
      <w:bodyDiv w:val="1"/>
      <w:marLeft w:val="0"/>
      <w:marRight w:val="0"/>
      <w:marTop w:val="0"/>
      <w:marBottom w:val="0"/>
      <w:divBdr>
        <w:top w:val="none" w:sz="0" w:space="0" w:color="auto"/>
        <w:left w:val="none" w:sz="0" w:space="0" w:color="auto"/>
        <w:bottom w:val="none" w:sz="0" w:space="0" w:color="auto"/>
        <w:right w:val="none" w:sz="0" w:space="0" w:color="auto"/>
      </w:divBdr>
    </w:div>
    <w:div w:id="812408647">
      <w:bodyDiv w:val="1"/>
      <w:marLeft w:val="0"/>
      <w:marRight w:val="0"/>
      <w:marTop w:val="0"/>
      <w:marBottom w:val="0"/>
      <w:divBdr>
        <w:top w:val="none" w:sz="0" w:space="0" w:color="auto"/>
        <w:left w:val="none" w:sz="0" w:space="0" w:color="auto"/>
        <w:bottom w:val="none" w:sz="0" w:space="0" w:color="auto"/>
        <w:right w:val="none" w:sz="0" w:space="0" w:color="auto"/>
      </w:divBdr>
    </w:div>
    <w:div w:id="832064625">
      <w:bodyDiv w:val="1"/>
      <w:marLeft w:val="0"/>
      <w:marRight w:val="0"/>
      <w:marTop w:val="0"/>
      <w:marBottom w:val="0"/>
      <w:divBdr>
        <w:top w:val="none" w:sz="0" w:space="0" w:color="auto"/>
        <w:left w:val="none" w:sz="0" w:space="0" w:color="auto"/>
        <w:bottom w:val="none" w:sz="0" w:space="0" w:color="auto"/>
        <w:right w:val="none" w:sz="0" w:space="0" w:color="auto"/>
      </w:divBdr>
    </w:div>
    <w:div w:id="902183767">
      <w:bodyDiv w:val="1"/>
      <w:marLeft w:val="0"/>
      <w:marRight w:val="0"/>
      <w:marTop w:val="0"/>
      <w:marBottom w:val="0"/>
      <w:divBdr>
        <w:top w:val="none" w:sz="0" w:space="0" w:color="auto"/>
        <w:left w:val="none" w:sz="0" w:space="0" w:color="auto"/>
        <w:bottom w:val="none" w:sz="0" w:space="0" w:color="auto"/>
        <w:right w:val="none" w:sz="0" w:space="0" w:color="auto"/>
      </w:divBdr>
    </w:div>
    <w:div w:id="907692243">
      <w:bodyDiv w:val="1"/>
      <w:marLeft w:val="0"/>
      <w:marRight w:val="0"/>
      <w:marTop w:val="0"/>
      <w:marBottom w:val="0"/>
      <w:divBdr>
        <w:top w:val="none" w:sz="0" w:space="0" w:color="auto"/>
        <w:left w:val="none" w:sz="0" w:space="0" w:color="auto"/>
        <w:bottom w:val="none" w:sz="0" w:space="0" w:color="auto"/>
        <w:right w:val="none" w:sz="0" w:space="0" w:color="auto"/>
      </w:divBdr>
    </w:div>
    <w:div w:id="918366968">
      <w:bodyDiv w:val="1"/>
      <w:marLeft w:val="0"/>
      <w:marRight w:val="0"/>
      <w:marTop w:val="0"/>
      <w:marBottom w:val="0"/>
      <w:divBdr>
        <w:top w:val="none" w:sz="0" w:space="0" w:color="auto"/>
        <w:left w:val="none" w:sz="0" w:space="0" w:color="auto"/>
        <w:bottom w:val="none" w:sz="0" w:space="0" w:color="auto"/>
        <w:right w:val="none" w:sz="0" w:space="0" w:color="auto"/>
      </w:divBdr>
    </w:div>
    <w:div w:id="994988704">
      <w:bodyDiv w:val="1"/>
      <w:marLeft w:val="0"/>
      <w:marRight w:val="0"/>
      <w:marTop w:val="0"/>
      <w:marBottom w:val="0"/>
      <w:divBdr>
        <w:top w:val="none" w:sz="0" w:space="0" w:color="auto"/>
        <w:left w:val="none" w:sz="0" w:space="0" w:color="auto"/>
        <w:bottom w:val="none" w:sz="0" w:space="0" w:color="auto"/>
        <w:right w:val="none" w:sz="0" w:space="0" w:color="auto"/>
      </w:divBdr>
    </w:div>
    <w:div w:id="1000809236">
      <w:bodyDiv w:val="1"/>
      <w:marLeft w:val="0"/>
      <w:marRight w:val="0"/>
      <w:marTop w:val="0"/>
      <w:marBottom w:val="0"/>
      <w:divBdr>
        <w:top w:val="none" w:sz="0" w:space="0" w:color="auto"/>
        <w:left w:val="none" w:sz="0" w:space="0" w:color="auto"/>
        <w:bottom w:val="none" w:sz="0" w:space="0" w:color="auto"/>
        <w:right w:val="none" w:sz="0" w:space="0" w:color="auto"/>
      </w:divBdr>
    </w:div>
    <w:div w:id="1165125794">
      <w:bodyDiv w:val="1"/>
      <w:marLeft w:val="0"/>
      <w:marRight w:val="0"/>
      <w:marTop w:val="0"/>
      <w:marBottom w:val="0"/>
      <w:divBdr>
        <w:top w:val="none" w:sz="0" w:space="0" w:color="auto"/>
        <w:left w:val="none" w:sz="0" w:space="0" w:color="auto"/>
        <w:bottom w:val="none" w:sz="0" w:space="0" w:color="auto"/>
        <w:right w:val="none" w:sz="0" w:space="0" w:color="auto"/>
      </w:divBdr>
    </w:div>
    <w:div w:id="1225021387">
      <w:bodyDiv w:val="1"/>
      <w:marLeft w:val="0"/>
      <w:marRight w:val="0"/>
      <w:marTop w:val="0"/>
      <w:marBottom w:val="0"/>
      <w:divBdr>
        <w:top w:val="none" w:sz="0" w:space="0" w:color="auto"/>
        <w:left w:val="none" w:sz="0" w:space="0" w:color="auto"/>
        <w:bottom w:val="none" w:sz="0" w:space="0" w:color="auto"/>
        <w:right w:val="none" w:sz="0" w:space="0" w:color="auto"/>
      </w:divBdr>
    </w:div>
    <w:div w:id="1225332401">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88584699">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368917070">
      <w:bodyDiv w:val="1"/>
      <w:marLeft w:val="0"/>
      <w:marRight w:val="0"/>
      <w:marTop w:val="0"/>
      <w:marBottom w:val="0"/>
      <w:divBdr>
        <w:top w:val="none" w:sz="0" w:space="0" w:color="auto"/>
        <w:left w:val="none" w:sz="0" w:space="0" w:color="auto"/>
        <w:bottom w:val="none" w:sz="0" w:space="0" w:color="auto"/>
        <w:right w:val="none" w:sz="0" w:space="0" w:color="auto"/>
      </w:divBdr>
      <w:divsChild>
        <w:div w:id="1895654950">
          <w:marLeft w:val="0"/>
          <w:marRight w:val="0"/>
          <w:marTop w:val="0"/>
          <w:marBottom w:val="0"/>
          <w:divBdr>
            <w:top w:val="none" w:sz="0" w:space="0" w:color="auto"/>
            <w:left w:val="none" w:sz="0" w:space="0" w:color="auto"/>
            <w:bottom w:val="none" w:sz="0" w:space="0" w:color="auto"/>
            <w:right w:val="none" w:sz="0" w:space="0" w:color="auto"/>
          </w:divBdr>
        </w:div>
        <w:div w:id="1648044827">
          <w:marLeft w:val="0"/>
          <w:marRight w:val="0"/>
          <w:marTop w:val="0"/>
          <w:marBottom w:val="0"/>
          <w:divBdr>
            <w:top w:val="none" w:sz="0" w:space="0" w:color="auto"/>
            <w:left w:val="none" w:sz="0" w:space="0" w:color="auto"/>
            <w:bottom w:val="none" w:sz="0" w:space="0" w:color="auto"/>
            <w:right w:val="none" w:sz="0" w:space="0" w:color="auto"/>
          </w:divBdr>
        </w:div>
      </w:divsChild>
    </w:div>
    <w:div w:id="1509952910">
      <w:bodyDiv w:val="1"/>
      <w:marLeft w:val="0"/>
      <w:marRight w:val="0"/>
      <w:marTop w:val="0"/>
      <w:marBottom w:val="0"/>
      <w:divBdr>
        <w:top w:val="none" w:sz="0" w:space="0" w:color="auto"/>
        <w:left w:val="none" w:sz="0" w:space="0" w:color="auto"/>
        <w:bottom w:val="none" w:sz="0" w:space="0" w:color="auto"/>
        <w:right w:val="none" w:sz="0" w:space="0" w:color="auto"/>
      </w:divBdr>
    </w:div>
    <w:div w:id="1679232957">
      <w:bodyDiv w:val="1"/>
      <w:marLeft w:val="0"/>
      <w:marRight w:val="0"/>
      <w:marTop w:val="0"/>
      <w:marBottom w:val="0"/>
      <w:divBdr>
        <w:top w:val="none" w:sz="0" w:space="0" w:color="auto"/>
        <w:left w:val="none" w:sz="0" w:space="0" w:color="auto"/>
        <w:bottom w:val="none" w:sz="0" w:space="0" w:color="auto"/>
        <w:right w:val="none" w:sz="0" w:space="0" w:color="auto"/>
      </w:divBdr>
    </w:div>
    <w:div w:id="1787457059">
      <w:bodyDiv w:val="1"/>
      <w:marLeft w:val="0"/>
      <w:marRight w:val="0"/>
      <w:marTop w:val="0"/>
      <w:marBottom w:val="0"/>
      <w:divBdr>
        <w:top w:val="none" w:sz="0" w:space="0" w:color="auto"/>
        <w:left w:val="none" w:sz="0" w:space="0" w:color="auto"/>
        <w:bottom w:val="none" w:sz="0" w:space="0" w:color="auto"/>
        <w:right w:val="none" w:sz="0" w:space="0" w:color="auto"/>
      </w:divBdr>
    </w:div>
    <w:div w:id="1834106885">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000231524">
      <w:bodyDiv w:val="1"/>
      <w:marLeft w:val="0"/>
      <w:marRight w:val="0"/>
      <w:marTop w:val="0"/>
      <w:marBottom w:val="0"/>
      <w:divBdr>
        <w:top w:val="none" w:sz="0" w:space="0" w:color="auto"/>
        <w:left w:val="none" w:sz="0" w:space="0" w:color="auto"/>
        <w:bottom w:val="none" w:sz="0" w:space="0" w:color="auto"/>
        <w:right w:val="none" w:sz="0" w:space="0" w:color="auto"/>
      </w:divBdr>
    </w:div>
    <w:div w:id="2013794972">
      <w:bodyDiv w:val="1"/>
      <w:marLeft w:val="0"/>
      <w:marRight w:val="0"/>
      <w:marTop w:val="0"/>
      <w:marBottom w:val="0"/>
      <w:divBdr>
        <w:top w:val="none" w:sz="0" w:space="0" w:color="auto"/>
        <w:left w:val="none" w:sz="0" w:space="0" w:color="auto"/>
        <w:bottom w:val="none" w:sz="0" w:space="0" w:color="auto"/>
        <w:right w:val="none" w:sz="0" w:space="0" w:color="auto"/>
      </w:divBdr>
    </w:div>
    <w:div w:id="2019379338">
      <w:bodyDiv w:val="1"/>
      <w:marLeft w:val="0"/>
      <w:marRight w:val="0"/>
      <w:marTop w:val="0"/>
      <w:marBottom w:val="0"/>
      <w:divBdr>
        <w:top w:val="none" w:sz="0" w:space="0" w:color="auto"/>
        <w:left w:val="none" w:sz="0" w:space="0" w:color="auto"/>
        <w:bottom w:val="none" w:sz="0" w:space="0" w:color="auto"/>
        <w:right w:val="none" w:sz="0" w:space="0" w:color="auto"/>
      </w:divBdr>
    </w:div>
    <w:div w:id="2075540574">
      <w:bodyDiv w:val="1"/>
      <w:marLeft w:val="0"/>
      <w:marRight w:val="0"/>
      <w:marTop w:val="0"/>
      <w:marBottom w:val="0"/>
      <w:divBdr>
        <w:top w:val="none" w:sz="0" w:space="0" w:color="auto"/>
        <w:left w:val="none" w:sz="0" w:space="0" w:color="auto"/>
        <w:bottom w:val="none" w:sz="0" w:space="0" w:color="auto"/>
        <w:right w:val="none" w:sz="0" w:space="0" w:color="auto"/>
      </w:divBdr>
    </w:div>
    <w:div w:id="2101830981">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 w:id="2124492242">
      <w:bodyDiv w:val="1"/>
      <w:marLeft w:val="0"/>
      <w:marRight w:val="0"/>
      <w:marTop w:val="0"/>
      <w:marBottom w:val="0"/>
      <w:divBdr>
        <w:top w:val="none" w:sz="0" w:space="0" w:color="auto"/>
        <w:left w:val="none" w:sz="0" w:space="0" w:color="auto"/>
        <w:bottom w:val="none" w:sz="0" w:space="0" w:color="auto"/>
        <w:right w:val="none" w:sz="0" w:space="0" w:color="auto"/>
      </w:divBdr>
    </w:div>
    <w:div w:id="2131704980">
      <w:bodyDiv w:val="1"/>
      <w:marLeft w:val="0"/>
      <w:marRight w:val="0"/>
      <w:marTop w:val="0"/>
      <w:marBottom w:val="0"/>
      <w:divBdr>
        <w:top w:val="none" w:sz="0" w:space="0" w:color="auto"/>
        <w:left w:val="none" w:sz="0" w:space="0" w:color="auto"/>
        <w:bottom w:val="none" w:sz="0" w:space="0" w:color="auto"/>
        <w:right w:val="none" w:sz="0" w:space="0" w:color="auto"/>
      </w:divBdr>
    </w:div>
    <w:div w:id="21473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www.abc.net.au/news/2021-06-04/jacinda-ardern-thought-she-was-not-tough-enough-for-politics/100190510" TargetMode="External"/><Relationship Id="rId3" Type="http://schemas.openxmlformats.org/officeDocument/2006/relationships/styles" Target="styles.xml"/><Relationship Id="rId21" Type="http://schemas.openxmlformats.org/officeDocument/2006/relationships/hyperlink" Target="https://www.bbc.com/news/world-middle-east-5739699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edition.cnn.com/2021/06/03/asia/axe-files-jacinda-ardern-interview-scli-intl/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www.straitstimes.com/asia/australianz/new-zealand-pm-ardern-declares-national-emergency-as-country-reports-47-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ookdepository.com/publishers/The-History-Press-Lt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bookdepository.com/author/Madeleine-Chapman" TargetMode="External"/><Relationship Id="rId28" Type="http://schemas.openxmlformats.org/officeDocument/2006/relationships/hyperlink" Target="https://www.reuters.com/article/uk-newzealand-election-idUSKBN2712ZI" TargetMode="Externa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hannelnewsasia.com/news/world/israel-swears-in-new-coalition-ending-netanyahu-long-rule-15008144" TargetMode="External"/><Relationship Id="rId27" Type="http://schemas.openxmlformats.org/officeDocument/2006/relationships/hyperlink" Target="https://www.stuff.co.nz/national/politics/125132824/prime-minister-jacinda-ardern-tops-fortune-magazines-worlds-greatest-leaders-list" TargetMode="External"/><Relationship Id="rId30" Type="http://schemas.openxmlformats.org/officeDocument/2006/relationships/hyperlink" Target="https://www.theguardian.com/world/live/2017/oct/19/new-zealand-election-winston-peters-prime-minister-bill-english-jacinda-ardern-live" TargetMode="External"/><Relationship Id="rId8" Type="http://schemas.openxmlformats.org/officeDocument/2006/relationships/hyperlink" Target="https://publishing.insea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2009</a:t>
            </a:r>
            <a:r>
              <a:rPr lang="en-US" baseline="0"/>
              <a:t> election results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Centre-Right</c:v>
                </c:pt>
                <c:pt idx="4">
                  <c:v>Likud (Netanyahu)</c:v>
                </c:pt>
                <c:pt idx="5">
                  <c:v>Various right parties - will support Likud</c:v>
                </c:pt>
              </c:strCache>
            </c:strRef>
          </c:cat>
          <c:val>
            <c:numRef>
              <c:f>Sheet1!$B$2:$B$7</c:f>
              <c:numCache>
                <c:formatCode>General</c:formatCode>
                <c:ptCount val="6"/>
                <c:pt idx="0">
                  <c:v>10</c:v>
                </c:pt>
                <c:pt idx="1">
                  <c:v>13</c:v>
                </c:pt>
                <c:pt idx="2">
                  <c:v>28</c:v>
                </c:pt>
                <c:pt idx="3">
                  <c:v>15</c:v>
                </c:pt>
                <c:pt idx="4">
                  <c:v>27</c:v>
                </c:pt>
                <c:pt idx="5">
                  <c:v>27</c:v>
                </c:pt>
              </c:numCache>
            </c:numRef>
          </c:val>
          <c:extLst>
            <c:ext xmlns:c16="http://schemas.microsoft.com/office/drawing/2014/chart" uri="{C3380CC4-5D6E-409C-BE32-E72D297353CC}">
              <c16:uniqueId val="{00000000-262D-4400-9C15-A8D75EF4359A}"/>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2009</a:t>
            </a:r>
            <a:r>
              <a:rPr lang="en-US" baseline="0"/>
              <a:t> coalition (in blue)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Centre-Right</c:v>
                </c:pt>
                <c:pt idx="4">
                  <c:v>Likud (Netanyahu)</c:v>
                </c:pt>
                <c:pt idx="5">
                  <c:v>Various right parties - will support Likud</c:v>
                </c:pt>
                <c:pt idx="6">
                  <c:v>Right wing party</c:v>
                </c:pt>
              </c:strCache>
            </c:strRef>
          </c:cat>
          <c:val>
            <c:numRef>
              <c:f>Sheet1!$B$2:$B$8</c:f>
              <c:numCache>
                <c:formatCode>General</c:formatCode>
                <c:ptCount val="7"/>
                <c:pt idx="1">
                  <c:v>13</c:v>
                </c:pt>
                <c:pt idx="3">
                  <c:v>15</c:v>
                </c:pt>
                <c:pt idx="4">
                  <c:v>27</c:v>
                </c:pt>
                <c:pt idx="5">
                  <c:v>23</c:v>
                </c:pt>
              </c:numCache>
            </c:numRef>
          </c:val>
          <c:extLst>
            <c:ext xmlns:c16="http://schemas.microsoft.com/office/drawing/2014/chart" uri="{C3380CC4-5D6E-409C-BE32-E72D297353CC}">
              <c16:uniqueId val="{00000000-7382-490D-BCE9-03E216D8030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Centre-Right</c:v>
                </c:pt>
                <c:pt idx="4">
                  <c:v>Likud (Netanyahu)</c:v>
                </c:pt>
                <c:pt idx="5">
                  <c:v>Various right parties - will support Likud</c:v>
                </c:pt>
                <c:pt idx="6">
                  <c:v>Right wing party</c:v>
                </c:pt>
              </c:strCache>
            </c:strRef>
          </c:cat>
          <c:val>
            <c:numRef>
              <c:f>Sheet1!$C$2:$C$8</c:f>
              <c:numCache>
                <c:formatCode>General</c:formatCode>
                <c:ptCount val="7"/>
                <c:pt idx="0">
                  <c:v>10</c:v>
                </c:pt>
                <c:pt idx="2">
                  <c:v>28</c:v>
                </c:pt>
                <c:pt idx="6">
                  <c:v>4</c:v>
                </c:pt>
              </c:numCache>
            </c:numRef>
          </c:val>
          <c:extLst>
            <c:ext xmlns:c16="http://schemas.microsoft.com/office/drawing/2014/chart" uri="{C3380CC4-5D6E-409C-BE32-E72D297353CC}">
              <c16:uniqueId val="{00000001-7382-490D-BCE9-03E216D80306}"/>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r>
              <a:rPr lang="en-US" baseline="0"/>
              <a:t> election results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 2</c:v>
                </c:pt>
                <c:pt idx="4">
                  <c:v>Likud (Netanyahu)</c:v>
                </c:pt>
                <c:pt idx="5">
                  <c:v>New Right</c:v>
                </c:pt>
                <c:pt idx="6">
                  <c:v>Various right parties - will support Likud</c:v>
                </c:pt>
              </c:strCache>
            </c:strRef>
          </c:cat>
          <c:val>
            <c:numRef>
              <c:f>Sheet1!$B$2:$B$8</c:f>
              <c:numCache>
                <c:formatCode>General</c:formatCode>
                <c:ptCount val="7"/>
                <c:pt idx="0">
                  <c:v>19</c:v>
                </c:pt>
                <c:pt idx="1">
                  <c:v>15</c:v>
                </c:pt>
                <c:pt idx="2">
                  <c:v>19</c:v>
                </c:pt>
                <c:pt idx="3">
                  <c:v>6</c:v>
                </c:pt>
                <c:pt idx="4">
                  <c:v>31</c:v>
                </c:pt>
                <c:pt idx="5">
                  <c:v>12</c:v>
                </c:pt>
                <c:pt idx="6">
                  <c:v>18</c:v>
                </c:pt>
              </c:numCache>
            </c:numRef>
          </c:val>
          <c:extLst>
            <c:ext xmlns:c16="http://schemas.microsoft.com/office/drawing/2014/chart" uri="{C3380CC4-5D6E-409C-BE32-E72D297353CC}">
              <c16:uniqueId val="{00000000-8D37-43B2-B12D-09D9A62D4B54}"/>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r>
              <a:rPr lang="en-US" baseline="0"/>
              <a:t> coalition (in blue)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 2</c:v>
                </c:pt>
                <c:pt idx="4">
                  <c:v>Likud (Netanyahu)</c:v>
                </c:pt>
                <c:pt idx="5">
                  <c:v>New Right</c:v>
                </c:pt>
                <c:pt idx="6">
                  <c:v>Various right parties - will support Likud</c:v>
                </c:pt>
              </c:strCache>
            </c:strRef>
          </c:cat>
          <c:val>
            <c:numRef>
              <c:f>Sheet1!$B$2:$B$8</c:f>
              <c:numCache>
                <c:formatCode>General</c:formatCode>
                <c:ptCount val="7"/>
                <c:pt idx="2">
                  <c:v>19</c:v>
                </c:pt>
                <c:pt idx="3">
                  <c:v>6</c:v>
                </c:pt>
                <c:pt idx="4">
                  <c:v>31</c:v>
                </c:pt>
                <c:pt idx="5">
                  <c:v>12</c:v>
                </c:pt>
              </c:numCache>
            </c:numRef>
          </c:val>
          <c:extLst>
            <c:ext xmlns:c16="http://schemas.microsoft.com/office/drawing/2014/chart" uri="{C3380CC4-5D6E-409C-BE32-E72D297353CC}">
              <c16:uniqueId val="{00000000-780C-428A-9DE6-2ADC15D18499}"/>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 2</c:v>
                </c:pt>
                <c:pt idx="4">
                  <c:v>Likud (Netanyahu)</c:v>
                </c:pt>
                <c:pt idx="5">
                  <c:v>New Right</c:v>
                </c:pt>
                <c:pt idx="6">
                  <c:v>Various right parties - will support Likud</c:v>
                </c:pt>
              </c:strCache>
            </c:strRef>
          </c:cat>
          <c:val>
            <c:numRef>
              <c:f>Sheet1!$C$2:$C$8</c:f>
              <c:numCache>
                <c:formatCode>General</c:formatCode>
                <c:ptCount val="7"/>
                <c:pt idx="0">
                  <c:v>19</c:v>
                </c:pt>
                <c:pt idx="1">
                  <c:v>15</c:v>
                </c:pt>
                <c:pt idx="6">
                  <c:v>18</c:v>
                </c:pt>
              </c:numCache>
            </c:numRef>
          </c:val>
          <c:extLst>
            <c:ext xmlns:c16="http://schemas.microsoft.com/office/drawing/2014/chart" uri="{C3380CC4-5D6E-409C-BE32-E72D297353CC}">
              <c16:uniqueId val="{00000002-780C-428A-9DE6-2ADC15D18499}"/>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r>
              <a:rPr lang="en-US" baseline="0"/>
              <a:t> election results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Likud (Netanyahu)</c:v>
                </c:pt>
                <c:pt idx="4">
                  <c:v>New Right</c:v>
                </c:pt>
                <c:pt idx="5">
                  <c:v>Various right parties - will support Likud</c:v>
                </c:pt>
              </c:strCache>
            </c:strRef>
          </c:cat>
          <c:val>
            <c:numRef>
              <c:f>Sheet1!$B$2:$B$7</c:f>
              <c:numCache>
                <c:formatCode>General</c:formatCode>
                <c:ptCount val="6"/>
                <c:pt idx="0">
                  <c:v>18</c:v>
                </c:pt>
                <c:pt idx="1">
                  <c:v>24</c:v>
                </c:pt>
                <c:pt idx="2">
                  <c:v>11</c:v>
                </c:pt>
                <c:pt idx="3">
                  <c:v>30</c:v>
                </c:pt>
                <c:pt idx="4">
                  <c:v>8</c:v>
                </c:pt>
                <c:pt idx="5">
                  <c:v>29</c:v>
                </c:pt>
              </c:numCache>
            </c:numRef>
          </c:val>
          <c:extLst>
            <c:ext xmlns:c16="http://schemas.microsoft.com/office/drawing/2014/chart" uri="{C3380CC4-5D6E-409C-BE32-E72D297353CC}">
              <c16:uniqueId val="{00000000-20F0-42AA-8A11-4C5C0C68D2C3}"/>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r>
              <a:rPr lang="en-US" baseline="0"/>
              <a:t> coalition (in blue)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Likud (Netanyahu)</c:v>
                </c:pt>
                <c:pt idx="4">
                  <c:v>New Right</c:v>
                </c:pt>
                <c:pt idx="5">
                  <c:v>Various right parties - will support Likud</c:v>
                </c:pt>
              </c:strCache>
            </c:strRef>
          </c:cat>
          <c:val>
            <c:numRef>
              <c:f>Sheet1!$B$2:$B$7</c:f>
              <c:numCache>
                <c:formatCode>General</c:formatCode>
                <c:ptCount val="6"/>
                <c:pt idx="3">
                  <c:v>30</c:v>
                </c:pt>
                <c:pt idx="4">
                  <c:v>8</c:v>
                </c:pt>
                <c:pt idx="5">
                  <c:v>29</c:v>
                </c:pt>
              </c:numCache>
            </c:numRef>
          </c:val>
          <c:extLst>
            <c:ext xmlns:c16="http://schemas.microsoft.com/office/drawing/2014/chart" uri="{C3380CC4-5D6E-409C-BE32-E72D297353CC}">
              <c16:uniqueId val="{00000000-DF0A-4A69-9885-830E361FB590}"/>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Likud (Netanyahu)</c:v>
                </c:pt>
                <c:pt idx="4">
                  <c:v>New Right</c:v>
                </c:pt>
                <c:pt idx="5">
                  <c:v>Various right parties - will support Likud</c:v>
                </c:pt>
              </c:strCache>
            </c:strRef>
          </c:cat>
          <c:val>
            <c:numRef>
              <c:f>Sheet1!$C$2:$C$7</c:f>
              <c:numCache>
                <c:formatCode>General</c:formatCode>
                <c:ptCount val="6"/>
                <c:pt idx="0">
                  <c:v>18</c:v>
                </c:pt>
                <c:pt idx="1">
                  <c:v>24</c:v>
                </c:pt>
                <c:pt idx="2">
                  <c:v>11</c:v>
                </c:pt>
              </c:numCache>
            </c:numRef>
          </c:val>
          <c:extLst>
            <c:ext xmlns:c16="http://schemas.microsoft.com/office/drawing/2014/chart" uri="{C3380CC4-5D6E-409C-BE32-E72D297353CC}">
              <c16:uniqueId val="{00000001-DF0A-4A69-9885-830E361FB590}"/>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3608-0199-46BD-88EF-3EEEAA15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Horacio Falcao</cp:lastModifiedBy>
  <cp:revision>190</cp:revision>
  <cp:lastPrinted>2019-04-08T03:20:00Z</cp:lastPrinted>
  <dcterms:created xsi:type="dcterms:W3CDTF">2021-05-08T17:24:00Z</dcterms:created>
  <dcterms:modified xsi:type="dcterms:W3CDTF">2024-06-18T04:38:00Z</dcterms:modified>
</cp:coreProperties>
</file>